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7B" w:rsidRDefault="00E57A7B" w:rsidP="00E57A7B">
      <w:pPr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Në zbatim të pikës 8, të VKM-së nr. 19, datë 9.01.</w:t>
      </w:r>
      <w:r w:rsidRPr="002F7C2A">
        <w:rPr>
          <w:rFonts w:ascii="Times New Roman" w:eastAsia="Times New Roman" w:hAnsi="Times New Roman" w:cs="Times New Roman"/>
          <w:b/>
          <w:i/>
          <w:color w:val="546E7A"/>
          <w:sz w:val="28"/>
          <w:szCs w:val="24"/>
          <w:lang w:eastAsia="sq-AL"/>
        </w:rPr>
        <w:t>2025 “Për përcaktimin e punonjësve me kontratë të përkohshme për vitin 2025, në njësitë e qeverisjes qendrore”</w:t>
      </w:r>
    </w:p>
    <w:p w:rsidR="00B75048" w:rsidRDefault="00E57A7B" w:rsidP="00B750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RREGULLAT/KUSHTET </w:t>
      </w:r>
      <w:r w:rsidRPr="00C20434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DHE KRITERET E VEÇANTA PËR APLIKIM PËR POZICIONIN SPECIALIST</w:t>
      </w:r>
      <w:r w:rsidR="00B75048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 </w:t>
      </w:r>
    </w:p>
    <w:p w:rsidR="00E57A7B" w:rsidRPr="00C20434" w:rsidRDefault="00B75048" w:rsidP="00B750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(kontratë e përkohshme 6-orë në ditë)</w:t>
      </w:r>
      <w:r w:rsidR="00E57A7B" w:rsidRPr="00C20434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:</w:t>
      </w:r>
    </w:p>
    <w:p w:rsidR="00B75048" w:rsidRDefault="00B75048" w:rsidP="00E57A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</w:pPr>
    </w:p>
    <w:p w:rsidR="00E57A7B" w:rsidRDefault="00E57A7B" w:rsidP="00E5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Kandidatët </w:t>
      </w:r>
      <w:r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për pozicionin “Specialist”, </w:t>
      </w: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duhet të plotësojnë kërkesat e </w:t>
      </w:r>
      <w:r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veçanta,</w:t>
      </w: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 si vijon</w:t>
      </w: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E57A7B" w:rsidRPr="00C20434" w:rsidRDefault="00E57A7B" w:rsidP="00E5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E57A7B" w:rsidRPr="00F61B45" w:rsidRDefault="00E57A7B" w:rsidP="00E57A7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a - </w:t>
      </w:r>
      <w:r w:rsidRPr="00F61B45">
        <w:rPr>
          <w:rFonts w:ascii="Times New Roman" w:hAnsi="Times New Roman" w:cs="Times New Roman"/>
          <w:sz w:val="24"/>
          <w:szCs w:val="24"/>
        </w:rPr>
        <w:t>Të jetë shtetas shqiptar;</w:t>
      </w:r>
    </w:p>
    <w:p w:rsidR="00E57A7B" w:rsidRPr="00F61B45" w:rsidRDefault="00E57A7B" w:rsidP="00E57A7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Të zotërojnë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minimalisht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një diplomë të nivelit “</w:t>
      </w:r>
      <w:proofErr w:type="spellStart"/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Bachelor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”, në “</w:t>
      </w: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Arsim i Lartë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57A7B" w:rsidRPr="00F61B45" w:rsidRDefault="00E57A7B" w:rsidP="00E57A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c</w:t>
      </w: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- Të mos 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jenë larguar e puna e mëparshëm me masë disiplinore;</w:t>
      </w:r>
    </w:p>
    <w:p w:rsidR="00E57A7B" w:rsidRDefault="00E57A7B" w:rsidP="00E57A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61B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</w:rPr>
        <w:t>Të mos jetë i dënuar nga organet gjyqësore dhe të drejtësisë me vendim të formës së prerë.</w:t>
      </w:r>
    </w:p>
    <w:p w:rsidR="00E57A7B" w:rsidRDefault="00E57A7B" w:rsidP="00E5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*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- Avantazh do të kenë </w:t>
      </w:r>
      <w:proofErr w:type="spellStart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aplikuesit</w:t>
      </w:r>
      <w:proofErr w:type="spellEnd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që kanë </w:t>
      </w:r>
      <w:proofErr w:type="spellStart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patur</w:t>
      </w:r>
      <w:proofErr w:type="spellEnd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një eksperiencë të mëparshme me AKB-n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ose institucione te tjera dhe qe kane </w:t>
      </w:r>
      <w:proofErr w:type="spellStart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patur</w:t>
      </w:r>
      <w:proofErr w:type="spellEnd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</w:t>
      </w:r>
      <w:proofErr w:type="spellStart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nje</w:t>
      </w:r>
      <w:proofErr w:type="spellEnd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</w:t>
      </w:r>
      <w:proofErr w:type="spellStart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vleresim</w:t>
      </w:r>
      <w:proofErr w:type="spellEnd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pozitiv.</w:t>
      </w:r>
    </w:p>
    <w:p w:rsidR="00E57A7B" w:rsidRPr="00BD1DFA" w:rsidRDefault="00E57A7B" w:rsidP="00E5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</w:pPr>
    </w:p>
    <w:p w:rsidR="00E57A7B" w:rsidRDefault="00E57A7B" w:rsidP="00E57A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</w:pPr>
    </w:p>
    <w:p w:rsidR="00E57A7B" w:rsidRPr="00E12857" w:rsidRDefault="00E57A7B" w:rsidP="00E57A7B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</w:pPr>
      <w:r w:rsidRPr="00E12857"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  <w:t>DOKUMENTACIONI:</w:t>
      </w:r>
    </w:p>
    <w:p w:rsidR="00E57A7B" w:rsidRDefault="00E57A7B" w:rsidP="00E57A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KANDIDATËT QË APLIKOJNË DUHET TË DORËZOJNË DOKUMENTET SI MË POSHTË:</w:t>
      </w:r>
    </w:p>
    <w:p w:rsidR="00E57A7B" w:rsidRPr="00C20434" w:rsidRDefault="00E57A7B" w:rsidP="00E5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E57A7B" w:rsidRPr="00F61B45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q-AL"/>
        </w:rPr>
      </w:pPr>
      <w:r w:rsidRPr="00F61B45">
        <w:rPr>
          <w:rFonts w:ascii="Times New Roman" w:hAnsi="Times New Roman" w:cs="Times New Roman"/>
          <w:sz w:val="24"/>
        </w:rPr>
        <w:t xml:space="preserve">Kërkesë për aplikim </w:t>
      </w:r>
      <w:r>
        <w:rPr>
          <w:rFonts w:ascii="Times New Roman" w:hAnsi="Times New Roman" w:cs="Times New Roman"/>
          <w:sz w:val="24"/>
        </w:rPr>
        <w:t xml:space="preserve">të nënshkruar nga </w:t>
      </w:r>
      <w:proofErr w:type="spellStart"/>
      <w:r>
        <w:rPr>
          <w:rFonts w:ascii="Times New Roman" w:hAnsi="Times New Roman" w:cs="Times New Roman"/>
          <w:sz w:val="24"/>
        </w:rPr>
        <w:t>aplikuesi</w:t>
      </w:r>
      <w:proofErr w:type="spellEnd"/>
      <w:r>
        <w:rPr>
          <w:rFonts w:ascii="Times New Roman" w:hAnsi="Times New Roman" w:cs="Times New Roman"/>
          <w:color w:val="C00000"/>
          <w:sz w:val="24"/>
        </w:rPr>
        <w:t xml:space="preserve">. </w:t>
      </w:r>
    </w:p>
    <w:p w:rsidR="00E57A7B" w:rsidRPr="00F61B45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Jetëshkrim i plotësuar;</w:t>
      </w:r>
    </w:p>
    <w:p w:rsidR="00E57A7B" w:rsidRPr="00F61B45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Fotokopje të diplomës (përfshirë edhe diplomën </w:t>
      </w:r>
      <w:proofErr w:type="spellStart"/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Bachelor</w:t>
      </w:r>
      <w:proofErr w:type="spellEnd"/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). Për diplomat e marra jashtë Republikës së Shqipërisë të përcillet njehsimi nga Ministria e Arsimit dhe e Sportit;</w:t>
      </w:r>
    </w:p>
    <w:p w:rsidR="00E57A7B" w:rsidRPr="00F61B45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librezës së punës (të gjitha faqet që vërtetojnë eksperiencën në punë);</w:t>
      </w:r>
    </w:p>
    <w:p w:rsidR="00E57A7B" w:rsidRPr="00F61B45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Fotokopje të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Kartës së Identitetit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(ID);</w:t>
      </w:r>
    </w:p>
    <w:p w:rsidR="00E57A7B" w:rsidRPr="00F61B45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të gjendjes shëndetësore;</w:t>
      </w:r>
    </w:p>
    <w:p w:rsidR="00E57A7B" w:rsidRPr="00F61B45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</w:t>
      </w:r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gjendjes gjyqësore</w:t>
      </w:r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; (Dëshmi </w:t>
      </w:r>
      <w:proofErr w:type="spellStart"/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penalieti</w:t>
      </w:r>
      <w:proofErr w:type="spellEnd"/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 nga e-</w:t>
      </w:r>
      <w:proofErr w:type="spellStart"/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albania</w:t>
      </w:r>
      <w:proofErr w:type="spellEnd"/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)</w:t>
      </w:r>
    </w:p>
    <w:p w:rsidR="00E57A7B" w:rsidRPr="00463286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Çdo dokumentacion tjetër që vërteton mesataren e </w:t>
      </w:r>
      <w:proofErr w:type="spellStart"/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>ponderuar</w:t>
      </w:r>
      <w:proofErr w:type="spellEnd"/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diplomës (listë notash, vërtetim nga fakulteti), trajnimet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 kualifikimet, arsimin shtesë, referencë pune të mëparshme nëse disponon;</w:t>
      </w:r>
    </w:p>
    <w:p w:rsidR="00E57A7B" w:rsidRDefault="00E57A7B" w:rsidP="00E57A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banimi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E57A7B" w:rsidRDefault="00E57A7B" w:rsidP="00E5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E57A7B" w:rsidRDefault="00E57A7B" w:rsidP="00E5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APLIKIMI DHE DORËZIMI I TË GJITHA DOKUMENTEVE TË CITUARA MË SIPËR:</w:t>
      </w:r>
    </w:p>
    <w:p w:rsidR="00E57A7B" w:rsidRPr="00C20434" w:rsidRDefault="00E57A7B" w:rsidP="00E5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E57A7B" w:rsidRPr="00C20434" w:rsidRDefault="00E57A7B" w:rsidP="00E5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>Do të bëhet zyrtarisht (me shkrim) pranë Agjencisë Kombëtare të Bregdetit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E57A7B" w:rsidRDefault="00E57A7B" w:rsidP="00E57A7B">
      <w:pPr>
        <w:rPr>
          <w:rFonts w:ascii="Times New Roman" w:hAnsi="Times New Roman" w:cs="Times New Roman"/>
          <w:sz w:val="24"/>
          <w:szCs w:val="24"/>
        </w:rPr>
      </w:pPr>
    </w:p>
    <w:p w:rsidR="00E57A7B" w:rsidRDefault="00E57A7B" w:rsidP="00E57A7B">
      <w:pPr>
        <w:pStyle w:val="Heading4"/>
        <w:shd w:val="clear" w:color="auto" w:fill="FFFFFF"/>
        <w:spacing w:before="0" w:after="240" w:line="360" w:lineRule="atLeast"/>
        <w:rPr>
          <w:rFonts w:ascii="Arial" w:hAnsi="Arial" w:cs="Arial"/>
          <w:b/>
          <w:bCs/>
          <w:sz w:val="23"/>
          <w:szCs w:val="23"/>
        </w:rPr>
      </w:pP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lastRenderedPageBreak/>
        <w:t>PËRSHKRIMI PËRGJITHËSUES I PUNËS PËR POZICIONIN</w:t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SPECIALIST,</w:t>
      </w: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SI MË SIPËR</w:t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>,</w:t>
      </w: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ËSHTË</w:t>
      </w:r>
      <w:r w:rsidRPr="00E12857">
        <w:rPr>
          <w:rFonts w:ascii="Arial" w:hAnsi="Arial" w:cs="Arial"/>
          <w:b/>
          <w:bCs/>
          <w:i w:val="0"/>
          <w:color w:val="000000" w:themeColor="text1"/>
          <w:sz w:val="23"/>
          <w:szCs w:val="23"/>
        </w:rPr>
        <w:t>:</w:t>
      </w:r>
    </w:p>
    <w:p w:rsidR="00E57A7B" w:rsidRDefault="00E57A7B" w:rsidP="00E57A7B">
      <w:pPr>
        <w:pStyle w:val="yiv0395415122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bookmarkStart w:id="0" w:name="_Hlk177559391"/>
      <w:bookmarkStart w:id="1" w:name="_GoBack"/>
      <w:bookmarkEnd w:id="1"/>
      <w:r w:rsidRPr="00E12857">
        <w:rPr>
          <w:bCs/>
          <w:color w:val="1D2228"/>
        </w:rPr>
        <w:t>Për sezonin</w:t>
      </w:r>
      <w:r w:rsidRPr="00E12857">
        <w:rPr>
          <w:b/>
          <w:bCs/>
          <w:color w:val="1D2228"/>
        </w:rPr>
        <w:t> </w:t>
      </w:r>
      <w:bookmarkEnd w:id="0"/>
      <w:r w:rsidRPr="00E12857">
        <w:rPr>
          <w:color w:val="1D2228"/>
        </w:rPr>
        <w:t>turistik veror 2025, është miratuar dhe ka hyrë në fuqi rregullorja e re e plazheve, miratuar me Vendimin nr. 649, datë 16.10.2024, të  Këshillit të Ministrave, “</w:t>
      </w:r>
      <w:r w:rsidRPr="00E12857">
        <w:rPr>
          <w:i/>
          <w:color w:val="1D2228"/>
        </w:rPr>
        <w:t>Për miratimin e rregullores “Për kushtet dhe kriteret e ushtrimit të veprimtarisë së stacionit të plazhit”,</w:t>
      </w:r>
      <w:r w:rsidRPr="00E12857">
        <w:rPr>
          <w:color w:val="1D2228"/>
        </w:rPr>
        <w:t xml:space="preserve"> për të cilën do të realizohen një sërë informimesh për subjektet që operojnë në zonën bregujore, me qëllim njohjen e tyre me përmbajtjen e kësaj rregulloreje, veçanërisht distancat që duhet të respektohen në stacionet e plazhit.</w:t>
      </w:r>
    </w:p>
    <w:p w:rsidR="00E57A7B" w:rsidRPr="00E12857" w:rsidRDefault="00E57A7B" w:rsidP="00E57A7B">
      <w:pPr>
        <w:pStyle w:val="yiv0395415122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r w:rsidRPr="00E12857">
        <w:rPr>
          <w:color w:val="000000"/>
        </w:rPr>
        <w:t>Në zbatim të n</w:t>
      </w:r>
      <w:r w:rsidRPr="00E12857">
        <w:rPr>
          <w:bCs/>
        </w:rPr>
        <w:t xml:space="preserve">enit 17, </w:t>
      </w:r>
      <w:r w:rsidRPr="00E12857">
        <w:rPr>
          <w:bCs/>
          <w:i/>
        </w:rPr>
        <w:t xml:space="preserve">“Funksionet dhe kompetencat e Agjencisë Kombëtare të Bregdetit”, </w:t>
      </w:r>
      <w:r w:rsidRPr="00E12857">
        <w:rPr>
          <w:bCs/>
        </w:rPr>
        <w:t xml:space="preserve">të ligjit nr. 93/2015, </w:t>
      </w:r>
      <w:r w:rsidRPr="00E12857">
        <w:rPr>
          <w:bCs/>
          <w:i/>
        </w:rPr>
        <w:t>“Për turizmin”</w:t>
      </w:r>
      <w:r w:rsidRPr="00E12857">
        <w:rPr>
          <w:bCs/>
        </w:rPr>
        <w:t xml:space="preserve">, i ndryshuar me </w:t>
      </w:r>
      <w:r w:rsidRPr="00E12857">
        <w:t xml:space="preserve">ligjin nr. nr. 30/2024 </w:t>
      </w:r>
      <w:r w:rsidRPr="00E12857">
        <w:rPr>
          <w:i/>
        </w:rPr>
        <w:t>“Për disa shtesa dhe ndryshimet në ligjin nr. 93/2015</w:t>
      </w:r>
      <w:r w:rsidRPr="00E12857">
        <w:t xml:space="preserve"> </w:t>
      </w:r>
      <w:r w:rsidRPr="00E12857">
        <w:rPr>
          <w:i/>
        </w:rPr>
        <w:t>“Për turizmin”,</w:t>
      </w:r>
      <w:r w:rsidRPr="00E12857">
        <w:t xml:space="preserve"> </w:t>
      </w:r>
      <w:r w:rsidRPr="00E12857">
        <w:rPr>
          <w:bCs/>
        </w:rPr>
        <w:t>Agjencia Kombëtare e Bregdetit ka funksione dhe kompetenc</w:t>
      </w:r>
      <w:r>
        <w:rPr>
          <w:bCs/>
        </w:rPr>
        <w:t>ë për</w:t>
      </w:r>
      <w:r w:rsidR="00034BE3">
        <w:rPr>
          <w:bCs/>
        </w:rPr>
        <w:t>:</w:t>
      </w:r>
      <w:r w:rsidRPr="00E12857">
        <w:rPr>
          <w:bCs/>
        </w:rPr>
        <w:t xml:space="preserve"> </w:t>
      </w:r>
      <w:r w:rsidRPr="00E12857">
        <w:rPr>
          <w:bCs/>
          <w:i/>
        </w:rPr>
        <w:t>“Sigurimi</w:t>
      </w:r>
      <w:r>
        <w:rPr>
          <w:bCs/>
          <w:i/>
        </w:rPr>
        <w:t>n</w:t>
      </w:r>
      <w:r w:rsidRPr="00E12857">
        <w:rPr>
          <w:bCs/>
          <w:i/>
        </w:rPr>
        <w:t xml:space="preserve"> </w:t>
      </w:r>
      <w:r>
        <w:rPr>
          <w:bCs/>
          <w:i/>
        </w:rPr>
        <w:t>e</w:t>
      </w:r>
      <w:r w:rsidRPr="00E12857">
        <w:rPr>
          <w:bCs/>
          <w:i/>
        </w:rPr>
        <w:t xml:space="preserve"> shërbimit të pastrimit të zonës bregujore gjatë sezonit turistik, në mbështetje dhe plotësim të shërbimit të ofruar nga organet kompetente të qeverisjes vendore”</w:t>
      </w:r>
      <w:r w:rsidRPr="00E12857">
        <w:rPr>
          <w:bCs/>
        </w:rPr>
        <w:t xml:space="preserve">, për bashkitë bregujore, </w:t>
      </w:r>
      <w:r w:rsidRPr="00E12857">
        <w:rPr>
          <w:color w:val="1D2228"/>
        </w:rPr>
        <w:t xml:space="preserve">proces </w:t>
      </w:r>
      <w:r>
        <w:rPr>
          <w:color w:val="1D2228"/>
        </w:rPr>
        <w:t>i cili do të</w:t>
      </w:r>
      <w:r w:rsidRPr="00E12857">
        <w:rPr>
          <w:color w:val="1D2228"/>
        </w:rPr>
        <w:t xml:space="preserve"> mbikëqyr</w:t>
      </w:r>
      <w:r>
        <w:rPr>
          <w:color w:val="1D2228"/>
        </w:rPr>
        <w:t>et</w:t>
      </w:r>
      <w:r w:rsidRPr="00E12857">
        <w:rPr>
          <w:color w:val="1D2228"/>
        </w:rPr>
        <w:t xml:space="preserve"> gjatë gjithë kohës nga punonjësit e AKB-së, në frekuencën e pastrimit 2 herë në ditë, në fashën orare 18.00-06.00.</w:t>
      </w:r>
    </w:p>
    <w:p w:rsidR="00E57A7B" w:rsidRPr="00E12857" w:rsidRDefault="00E57A7B" w:rsidP="00E57A7B">
      <w:pPr>
        <w:pStyle w:val="yiv0395415122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r w:rsidRPr="00E12857">
        <w:rPr>
          <w:color w:val="1D2228"/>
        </w:rPr>
        <w:t xml:space="preserve">Përgatitja e kontratave për përdorimin e hapësirës së plazhit, për subjektet </w:t>
      </w:r>
      <w:proofErr w:type="spellStart"/>
      <w:r w:rsidRPr="00E12857">
        <w:rPr>
          <w:color w:val="1D2228"/>
        </w:rPr>
        <w:t>aplikues</w:t>
      </w:r>
      <w:proofErr w:type="spellEnd"/>
      <w:r w:rsidRPr="00E12857">
        <w:rPr>
          <w:color w:val="1D2228"/>
        </w:rPr>
        <w:t xml:space="preserve"> për sezonin turistik veror 2025, me palë përfituese Njësitë e Vetëqeverisjes Vendore (Bashkitë bregujore).</w:t>
      </w:r>
    </w:p>
    <w:p w:rsidR="00E57A7B" w:rsidRPr="00E12857" w:rsidRDefault="00E57A7B" w:rsidP="00E57A7B">
      <w:pPr>
        <w:pStyle w:val="yiv0395415122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r w:rsidRPr="00E12857">
        <w:rPr>
          <w:color w:val="000000"/>
        </w:rPr>
        <w:t>Monitorimi i stacioneve të plazhit në vijën bregdetare, për përmbushjen e kritereve dhe standardeve në bazë të Vendimit e Këshillit të Ministrave nr. 171, datë 27.03.2019 Për miratimin e rregullores “</w:t>
      </w:r>
      <w:r w:rsidRPr="00E12857">
        <w:rPr>
          <w:i/>
          <w:iCs/>
          <w:color w:val="000000"/>
        </w:rPr>
        <w:t>Për kushtet dhe kriteret e ushtrimit të veprimtarisë së stacionit të plazhit”, i ndryshuar,</w:t>
      </w:r>
      <w:r w:rsidRPr="00E12857">
        <w:rPr>
          <w:color w:val="000000"/>
        </w:rPr>
        <w:t> monitorimi i operatorëve të turizmit detar, sipas ligjit </w:t>
      </w:r>
      <w:r w:rsidRPr="00E12857">
        <w:rPr>
          <w:color w:val="1D2228"/>
          <w:lang w:val="it-IT"/>
        </w:rPr>
        <w:t>nr. 43/2020 “</w:t>
      </w:r>
      <w:r w:rsidRPr="00E12857">
        <w:rPr>
          <w:i/>
          <w:iCs/>
          <w:color w:val="1D2228"/>
          <w:lang w:val="it-IT"/>
        </w:rPr>
        <w:t>Për aktivitetet e turizmit detar</w:t>
      </w:r>
      <w:r w:rsidRPr="00E12857">
        <w:rPr>
          <w:color w:val="1D2228"/>
          <w:lang w:val="it-IT"/>
        </w:rPr>
        <w:t>”, </w:t>
      </w:r>
      <w:r w:rsidRPr="00E12857">
        <w:rPr>
          <w:color w:val="000000"/>
        </w:rPr>
        <w:t>si dhe monitorimi i të gjitha veprimtarive turistike në Republikën e Shqipërisë, në zbatim të ligjit Nr. 93/2015 </w:t>
      </w:r>
      <w:r w:rsidRPr="00E12857">
        <w:rPr>
          <w:i/>
          <w:iCs/>
          <w:color w:val="000000"/>
        </w:rPr>
        <w:t>“Për Turizmin”,</w:t>
      </w:r>
      <w:r w:rsidRPr="00E12857">
        <w:rPr>
          <w:color w:val="000000"/>
        </w:rPr>
        <w:t> të ndryshuar.</w:t>
      </w:r>
    </w:p>
    <w:p w:rsidR="00E57A7B" w:rsidRPr="00E12857" w:rsidRDefault="00E57A7B" w:rsidP="00E57A7B">
      <w:pPr>
        <w:pStyle w:val="yiv0395415122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r w:rsidRPr="00E12857">
        <w:rPr>
          <w:color w:val="000000"/>
        </w:rPr>
        <w:t>Monitorimi i zhvillimeve në zonë bregujore, në bashkëpunim me Agjencitë </w:t>
      </w:r>
      <w:r w:rsidRPr="00E12857">
        <w:rPr>
          <w:color w:val="1D2228"/>
        </w:rPr>
        <w:t>Rajonale të Bregdetit </w:t>
      </w:r>
      <w:r w:rsidRPr="00E12857">
        <w:rPr>
          <w:color w:val="000000"/>
        </w:rPr>
        <w:t>Lezhë, Durrës, Vlorë dhe Sarandë.</w:t>
      </w:r>
    </w:p>
    <w:p w:rsidR="00E57A7B" w:rsidRPr="00E12857" w:rsidRDefault="00E57A7B" w:rsidP="00E57A7B">
      <w:pPr>
        <w:numPr>
          <w:ilvl w:val="0"/>
          <w:numId w:val="2"/>
        </w:numPr>
        <w:spacing w:after="0" w:line="26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57">
        <w:rPr>
          <w:rFonts w:ascii="Times New Roman" w:hAnsi="Times New Roman" w:cs="Times New Roman"/>
          <w:sz w:val="24"/>
          <w:szCs w:val="24"/>
        </w:rPr>
        <w:t>Kryen çdo detyrë tjetër të ngarkuara nga eprori, në varësi të nevojave të institucionit.</w:t>
      </w:r>
    </w:p>
    <w:p w:rsidR="00E57A7B" w:rsidRPr="00E4738D" w:rsidRDefault="00E57A7B" w:rsidP="00E57A7B">
      <w:pPr>
        <w:spacing w:after="0" w:line="262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A7B" w:rsidRDefault="00E57A7B" w:rsidP="00E57A7B">
      <w:pPr>
        <w:rPr>
          <w:rFonts w:ascii="Times New Roman" w:hAnsi="Times New Roman" w:cs="Times New Roman"/>
          <w:sz w:val="24"/>
          <w:szCs w:val="24"/>
        </w:rPr>
      </w:pPr>
    </w:p>
    <w:p w:rsidR="009A12D0" w:rsidRDefault="009A12D0"/>
    <w:sectPr w:rsidR="009A12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828"/>
    <w:multiLevelType w:val="hybridMultilevel"/>
    <w:tmpl w:val="AF48D73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93EEA"/>
    <w:multiLevelType w:val="hybridMultilevel"/>
    <w:tmpl w:val="955C8E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771B0"/>
    <w:multiLevelType w:val="hybridMultilevel"/>
    <w:tmpl w:val="0884FBEA"/>
    <w:lvl w:ilvl="0" w:tplc="C890A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B"/>
    <w:rsid w:val="00034BE3"/>
    <w:rsid w:val="00384CE3"/>
    <w:rsid w:val="0060001F"/>
    <w:rsid w:val="006D1D15"/>
    <w:rsid w:val="009A12D0"/>
    <w:rsid w:val="00B75048"/>
    <w:rsid w:val="00E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8F41"/>
  <w15:chartTrackingRefBased/>
  <w15:docId w15:val="{561AFF53-3D9F-4325-BAA7-547061EC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7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A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57A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E57A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7A7B"/>
  </w:style>
  <w:style w:type="paragraph" w:customStyle="1" w:styleId="yiv0395415122gmail-msolistparagraph">
    <w:name w:val="yiv0395415122gmail-msolistparagraph"/>
    <w:basedOn w:val="Normal"/>
    <w:rsid w:val="00E5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Teofik Kalleshi</cp:lastModifiedBy>
  <cp:revision>3</cp:revision>
  <dcterms:created xsi:type="dcterms:W3CDTF">2025-01-16T10:21:00Z</dcterms:created>
  <dcterms:modified xsi:type="dcterms:W3CDTF">2025-01-16T10:52:00Z</dcterms:modified>
</cp:coreProperties>
</file>