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954" w:rsidRPr="005D5C05" w:rsidRDefault="008D01B0" w:rsidP="00D15954">
      <w:pPr>
        <w:pStyle w:val="NoSpacing"/>
        <w:ind w:right="-330" w:hanging="284"/>
        <w:jc w:val="center"/>
        <w:rPr>
          <w:rFonts w:ascii="Times New Roman" w:hAnsi="Times New Roman"/>
          <w:b/>
          <w:sz w:val="24"/>
          <w:szCs w:val="24"/>
          <w:lang w:val="sq-AL"/>
        </w:rPr>
      </w:pPr>
      <w:bookmarkStart w:id="0" w:name="_GoBack"/>
      <w:bookmarkEnd w:id="0"/>
      <w:r w:rsidRPr="005D5C05">
        <w:rPr>
          <w:rFonts w:ascii="Times New Roman" w:hAnsi="Times New Roman"/>
          <w:b/>
          <w:noProof/>
          <w:sz w:val="24"/>
          <w:szCs w:val="24"/>
          <w:lang w:val="en-GB" w:eastAsia="en-GB"/>
        </w:rPr>
        <w:drawing>
          <wp:inline distT="0" distB="0" distL="0" distR="0" wp14:anchorId="5E3CA853" wp14:editId="581258F6">
            <wp:extent cx="59340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r w:rsidR="00D15954" w:rsidRPr="00D15954">
        <w:rPr>
          <w:rFonts w:ascii="Times New Roman" w:hAnsi="Times New Roman"/>
          <w:b/>
          <w:sz w:val="24"/>
          <w:szCs w:val="24"/>
          <w:lang w:val="sq-AL"/>
        </w:rPr>
        <w:t xml:space="preserve"> </w:t>
      </w:r>
      <w:r w:rsidR="00D15954" w:rsidRPr="005D5C05">
        <w:rPr>
          <w:rFonts w:ascii="Times New Roman" w:hAnsi="Times New Roman"/>
          <w:b/>
          <w:sz w:val="24"/>
          <w:szCs w:val="24"/>
          <w:lang w:val="sq-AL"/>
        </w:rPr>
        <w:t>MINISTRIA E TURIZMIT DHE MJEDISIT</w:t>
      </w:r>
    </w:p>
    <w:p w:rsidR="008D01B0" w:rsidRPr="005D5C05" w:rsidRDefault="008D01B0" w:rsidP="00D15954">
      <w:pPr>
        <w:tabs>
          <w:tab w:val="left" w:pos="2730"/>
        </w:tabs>
        <w:spacing w:before="240"/>
        <w:jc w:val="center"/>
        <w:rPr>
          <w:rFonts w:ascii="Times New Roman" w:hAnsi="Times New Roman"/>
          <w:b/>
          <w:sz w:val="24"/>
          <w:szCs w:val="24"/>
          <w:lang w:val="sq-AL"/>
        </w:rPr>
      </w:pPr>
      <w:r w:rsidRPr="005D5C05">
        <w:rPr>
          <w:rFonts w:ascii="Times New Roman" w:hAnsi="Times New Roman"/>
          <w:b/>
          <w:sz w:val="24"/>
          <w:szCs w:val="24"/>
          <w:lang w:val="sq-AL"/>
        </w:rPr>
        <w:t>AGJENCIA KOMBËTARE E BREGDETIT</w:t>
      </w:r>
    </w:p>
    <w:p w:rsidR="00460F43" w:rsidRPr="005D5C05" w:rsidRDefault="00460F43" w:rsidP="00460F43">
      <w:pPr>
        <w:spacing w:line="360" w:lineRule="auto"/>
        <w:jc w:val="both"/>
        <w:rPr>
          <w:rFonts w:ascii="Times New Roman" w:hAnsi="Times New Roman"/>
          <w:b/>
          <w:sz w:val="24"/>
          <w:szCs w:val="24"/>
          <w:lang w:val="sq-AL"/>
        </w:rPr>
      </w:pPr>
    </w:p>
    <w:p w:rsidR="00460F43" w:rsidRPr="005D5C05" w:rsidRDefault="00460F43" w:rsidP="00460F43">
      <w:pPr>
        <w:spacing w:line="360" w:lineRule="auto"/>
        <w:jc w:val="both"/>
        <w:rPr>
          <w:rFonts w:ascii="Times New Roman" w:hAnsi="Times New Roman"/>
          <w:b/>
          <w:sz w:val="24"/>
          <w:szCs w:val="24"/>
          <w:lang w:val="sq-AL"/>
        </w:rPr>
      </w:pPr>
      <w:r w:rsidRPr="005D5C05">
        <w:rPr>
          <w:rFonts w:ascii="Times New Roman" w:hAnsi="Times New Roman"/>
          <w:b/>
          <w:sz w:val="24"/>
          <w:szCs w:val="24"/>
          <w:lang w:val="sq-AL"/>
        </w:rPr>
        <w:t>Nr. _____Prot.</w:t>
      </w:r>
      <w:r w:rsidRPr="005D5C05">
        <w:rPr>
          <w:rFonts w:ascii="Times New Roman" w:hAnsi="Times New Roman"/>
          <w:b/>
          <w:sz w:val="24"/>
          <w:szCs w:val="24"/>
          <w:lang w:val="sq-AL"/>
        </w:rPr>
        <w:tab/>
      </w:r>
      <w:r w:rsidRPr="005D5C05">
        <w:rPr>
          <w:rFonts w:ascii="Times New Roman" w:hAnsi="Times New Roman"/>
          <w:b/>
          <w:sz w:val="24"/>
          <w:szCs w:val="24"/>
          <w:lang w:val="sq-AL"/>
        </w:rPr>
        <w:tab/>
      </w:r>
      <w:r w:rsidRPr="005D5C05">
        <w:rPr>
          <w:rFonts w:ascii="Times New Roman" w:hAnsi="Times New Roman"/>
          <w:b/>
          <w:sz w:val="24"/>
          <w:szCs w:val="24"/>
          <w:lang w:val="sq-AL"/>
        </w:rPr>
        <w:tab/>
      </w:r>
      <w:r w:rsidRPr="005D5C05">
        <w:rPr>
          <w:rFonts w:ascii="Times New Roman" w:hAnsi="Times New Roman"/>
          <w:b/>
          <w:sz w:val="24"/>
          <w:szCs w:val="24"/>
          <w:lang w:val="sq-AL"/>
        </w:rPr>
        <w:tab/>
        <w:t xml:space="preserve">         </w:t>
      </w:r>
      <w:r w:rsidRPr="005D5C05">
        <w:rPr>
          <w:rFonts w:ascii="Times New Roman" w:hAnsi="Times New Roman"/>
          <w:b/>
          <w:sz w:val="24"/>
          <w:szCs w:val="24"/>
          <w:lang w:val="sq-AL"/>
        </w:rPr>
        <w:tab/>
      </w:r>
      <w:r w:rsidRPr="005D5C05">
        <w:rPr>
          <w:rFonts w:ascii="Times New Roman" w:hAnsi="Times New Roman"/>
          <w:b/>
          <w:sz w:val="24"/>
          <w:szCs w:val="24"/>
          <w:lang w:val="sq-AL"/>
        </w:rPr>
        <w:tab/>
      </w:r>
      <w:r w:rsidRPr="005D5C05">
        <w:rPr>
          <w:rFonts w:ascii="Times New Roman" w:hAnsi="Times New Roman"/>
          <w:b/>
          <w:sz w:val="24"/>
          <w:szCs w:val="24"/>
          <w:lang w:val="sq-AL"/>
        </w:rPr>
        <w:tab/>
        <w:t>Tiranë, më___ .____.2019</w:t>
      </w:r>
    </w:p>
    <w:p w:rsidR="008D01B0" w:rsidRPr="005D5C05" w:rsidRDefault="008D01B0" w:rsidP="008D01B0">
      <w:pPr>
        <w:tabs>
          <w:tab w:val="left" w:pos="2730"/>
        </w:tabs>
        <w:spacing w:line="276" w:lineRule="auto"/>
        <w:jc w:val="center"/>
        <w:rPr>
          <w:rFonts w:ascii="Times New Roman" w:hAnsi="Times New Roman"/>
          <w:caps/>
          <w:sz w:val="24"/>
          <w:szCs w:val="24"/>
          <w:lang w:val="sq-AL" w:eastAsia="en-GB"/>
        </w:rPr>
      </w:pPr>
    </w:p>
    <w:p w:rsidR="00460F43" w:rsidRPr="005D5C05" w:rsidRDefault="00460F43" w:rsidP="00460F43">
      <w:pPr>
        <w:spacing w:line="360" w:lineRule="auto"/>
        <w:jc w:val="both"/>
        <w:rPr>
          <w:rFonts w:ascii="Times New Roman" w:hAnsi="Times New Roman"/>
          <w:i/>
          <w:sz w:val="24"/>
          <w:szCs w:val="24"/>
          <w:u w:val="single"/>
        </w:rPr>
      </w:pPr>
      <w:r w:rsidRPr="005D5C05">
        <w:rPr>
          <w:rFonts w:ascii="Times New Roman" w:hAnsi="Times New Roman"/>
          <w:b/>
          <w:sz w:val="24"/>
          <w:szCs w:val="24"/>
        </w:rPr>
        <w:t>Lënda:</w:t>
      </w:r>
      <w:r w:rsidRPr="005D5C05">
        <w:rPr>
          <w:rFonts w:ascii="Times New Roman" w:hAnsi="Times New Roman"/>
          <w:b/>
          <w:sz w:val="24"/>
          <w:szCs w:val="24"/>
        </w:rPr>
        <w:tab/>
      </w:r>
      <w:r w:rsidRPr="005D5C05">
        <w:rPr>
          <w:rFonts w:ascii="Times New Roman" w:hAnsi="Times New Roman"/>
          <w:i/>
          <w:sz w:val="24"/>
          <w:szCs w:val="24"/>
          <w:u w:val="single"/>
        </w:rPr>
        <w:t>Raport përmbledhës për sezonin turistik veror 2019.</w:t>
      </w:r>
    </w:p>
    <w:p w:rsidR="00460F43" w:rsidRPr="005D5C05" w:rsidRDefault="00460F43" w:rsidP="00460F43">
      <w:pPr>
        <w:spacing w:line="276" w:lineRule="auto"/>
        <w:jc w:val="both"/>
        <w:rPr>
          <w:rFonts w:ascii="Times New Roman" w:hAnsi="Times New Roman"/>
          <w:b/>
          <w:sz w:val="24"/>
          <w:szCs w:val="24"/>
        </w:rPr>
      </w:pPr>
    </w:p>
    <w:p w:rsidR="00460F43" w:rsidRPr="005D5C05" w:rsidRDefault="00460F43" w:rsidP="00460F43">
      <w:pPr>
        <w:spacing w:line="276" w:lineRule="auto"/>
        <w:jc w:val="both"/>
        <w:rPr>
          <w:rFonts w:ascii="Times New Roman" w:hAnsi="Times New Roman"/>
          <w:b/>
          <w:sz w:val="24"/>
          <w:szCs w:val="24"/>
        </w:rPr>
      </w:pPr>
      <w:r w:rsidRPr="005D5C05">
        <w:rPr>
          <w:rFonts w:ascii="Times New Roman" w:hAnsi="Times New Roman"/>
          <w:b/>
          <w:sz w:val="24"/>
          <w:szCs w:val="24"/>
        </w:rPr>
        <w:t>Drejtuar:</w:t>
      </w:r>
      <w:r w:rsidRPr="005D5C05">
        <w:rPr>
          <w:rFonts w:ascii="Times New Roman" w:hAnsi="Times New Roman"/>
          <w:b/>
          <w:sz w:val="24"/>
          <w:szCs w:val="24"/>
        </w:rPr>
        <w:tab/>
        <w:t>z. Blendi KLOSI</w:t>
      </w:r>
      <w:r w:rsidR="00905CF3">
        <w:rPr>
          <w:rFonts w:ascii="Times New Roman" w:hAnsi="Times New Roman"/>
          <w:b/>
          <w:sz w:val="24"/>
          <w:szCs w:val="24"/>
        </w:rPr>
        <w:t xml:space="preserve"> </w:t>
      </w:r>
    </w:p>
    <w:p w:rsidR="00460F43" w:rsidRPr="005D5C05" w:rsidRDefault="00460F43" w:rsidP="00460F43">
      <w:pPr>
        <w:spacing w:line="276" w:lineRule="auto"/>
        <w:jc w:val="both"/>
        <w:rPr>
          <w:rFonts w:ascii="Times New Roman" w:hAnsi="Times New Roman"/>
          <w:b/>
          <w:sz w:val="24"/>
          <w:szCs w:val="24"/>
        </w:rPr>
      </w:pPr>
      <w:r w:rsidRPr="005D5C05">
        <w:rPr>
          <w:rFonts w:ascii="Times New Roman" w:hAnsi="Times New Roman"/>
          <w:b/>
          <w:sz w:val="24"/>
          <w:szCs w:val="24"/>
        </w:rPr>
        <w:tab/>
      </w:r>
      <w:r w:rsidRPr="005D5C05">
        <w:rPr>
          <w:rFonts w:ascii="Times New Roman" w:hAnsi="Times New Roman"/>
          <w:b/>
          <w:sz w:val="24"/>
          <w:szCs w:val="24"/>
        </w:rPr>
        <w:tab/>
        <w:t>MINISTËR</w:t>
      </w:r>
    </w:p>
    <w:p w:rsidR="00460F43" w:rsidRPr="005D5C05" w:rsidRDefault="00460F43" w:rsidP="00460F43">
      <w:pPr>
        <w:spacing w:line="276" w:lineRule="auto"/>
        <w:ind w:left="720" w:firstLine="720"/>
        <w:jc w:val="both"/>
        <w:rPr>
          <w:rFonts w:ascii="Times New Roman" w:hAnsi="Times New Roman"/>
          <w:b/>
          <w:sz w:val="24"/>
          <w:szCs w:val="24"/>
        </w:rPr>
      </w:pPr>
      <w:r w:rsidRPr="005D5C05">
        <w:rPr>
          <w:rFonts w:ascii="Times New Roman" w:hAnsi="Times New Roman"/>
          <w:b/>
          <w:sz w:val="24"/>
          <w:szCs w:val="24"/>
        </w:rPr>
        <w:t>MINISTRIA E TURIZMIT DHE MJEDISIT</w:t>
      </w:r>
    </w:p>
    <w:p w:rsidR="00460F43" w:rsidRPr="005D5C05" w:rsidRDefault="00460F43" w:rsidP="00460F43">
      <w:pPr>
        <w:spacing w:line="276" w:lineRule="auto"/>
        <w:jc w:val="both"/>
        <w:rPr>
          <w:rFonts w:ascii="Times New Roman" w:hAnsi="Times New Roman"/>
          <w:b/>
          <w:sz w:val="24"/>
          <w:szCs w:val="24"/>
        </w:rPr>
      </w:pPr>
    </w:p>
    <w:p w:rsidR="00460F43" w:rsidRPr="005D5C05" w:rsidRDefault="00460F43" w:rsidP="00460F43">
      <w:pPr>
        <w:spacing w:line="276" w:lineRule="auto"/>
        <w:jc w:val="both"/>
        <w:rPr>
          <w:rFonts w:ascii="Times New Roman" w:hAnsi="Times New Roman"/>
          <w:b/>
          <w:sz w:val="24"/>
          <w:szCs w:val="24"/>
        </w:rPr>
      </w:pPr>
      <w:r w:rsidRPr="005D5C05">
        <w:rPr>
          <w:rFonts w:ascii="Times New Roman" w:hAnsi="Times New Roman"/>
          <w:b/>
          <w:sz w:val="24"/>
          <w:szCs w:val="24"/>
        </w:rPr>
        <w:t>Përgatiti:</w:t>
      </w:r>
      <w:r w:rsidRPr="005D5C05">
        <w:rPr>
          <w:rFonts w:ascii="Times New Roman" w:hAnsi="Times New Roman"/>
          <w:b/>
          <w:sz w:val="24"/>
          <w:szCs w:val="24"/>
        </w:rPr>
        <w:tab/>
        <w:t>z. Ledion LAKO</w:t>
      </w:r>
    </w:p>
    <w:p w:rsidR="00460F43" w:rsidRPr="005D5C05" w:rsidRDefault="00460F43" w:rsidP="00460F43">
      <w:pPr>
        <w:spacing w:line="276" w:lineRule="auto"/>
        <w:jc w:val="both"/>
        <w:rPr>
          <w:rFonts w:ascii="Times New Roman" w:hAnsi="Times New Roman"/>
          <w:b/>
          <w:sz w:val="24"/>
          <w:szCs w:val="24"/>
        </w:rPr>
      </w:pPr>
      <w:r w:rsidRPr="005D5C05">
        <w:rPr>
          <w:rFonts w:ascii="Times New Roman" w:hAnsi="Times New Roman"/>
          <w:b/>
          <w:sz w:val="24"/>
          <w:szCs w:val="24"/>
        </w:rPr>
        <w:tab/>
      </w:r>
      <w:r w:rsidRPr="005D5C05">
        <w:rPr>
          <w:rFonts w:ascii="Times New Roman" w:hAnsi="Times New Roman"/>
          <w:b/>
          <w:sz w:val="24"/>
          <w:szCs w:val="24"/>
        </w:rPr>
        <w:tab/>
        <w:t>DREJTOR I PËRGJITHSHËM</w:t>
      </w:r>
    </w:p>
    <w:p w:rsidR="00460F43" w:rsidRPr="005D5C05" w:rsidRDefault="00460F43" w:rsidP="00460F43">
      <w:pPr>
        <w:spacing w:line="276" w:lineRule="auto"/>
        <w:ind w:left="720" w:firstLine="720"/>
        <w:jc w:val="both"/>
        <w:rPr>
          <w:rFonts w:ascii="Times New Roman" w:hAnsi="Times New Roman"/>
          <w:b/>
          <w:sz w:val="24"/>
          <w:szCs w:val="24"/>
        </w:rPr>
      </w:pPr>
      <w:r w:rsidRPr="005D5C05">
        <w:rPr>
          <w:rFonts w:ascii="Times New Roman" w:hAnsi="Times New Roman"/>
          <w:b/>
          <w:sz w:val="24"/>
          <w:szCs w:val="24"/>
        </w:rPr>
        <w:t>AGJENCIA KOMBËTARE E BREGDETIT</w:t>
      </w:r>
    </w:p>
    <w:p w:rsidR="00F810B1" w:rsidRDefault="00F810B1" w:rsidP="00F810B1">
      <w:pPr>
        <w:spacing w:line="360" w:lineRule="auto"/>
        <w:jc w:val="both"/>
        <w:rPr>
          <w:rFonts w:ascii="Times New Roman" w:hAnsi="Times New Roman"/>
          <w:b/>
          <w:i/>
          <w:sz w:val="24"/>
          <w:szCs w:val="24"/>
        </w:rPr>
      </w:pPr>
    </w:p>
    <w:p w:rsidR="00F810B1" w:rsidRDefault="00F810B1" w:rsidP="00F810B1">
      <w:pPr>
        <w:spacing w:line="360" w:lineRule="auto"/>
        <w:jc w:val="both"/>
        <w:rPr>
          <w:rFonts w:ascii="Times New Roman" w:hAnsi="Times New Roman"/>
          <w:b/>
          <w:i/>
          <w:sz w:val="24"/>
          <w:szCs w:val="24"/>
        </w:rPr>
      </w:pPr>
      <w:r>
        <w:rPr>
          <w:rFonts w:ascii="Times New Roman" w:hAnsi="Times New Roman"/>
          <w:b/>
          <w:i/>
          <w:sz w:val="24"/>
          <w:szCs w:val="24"/>
        </w:rPr>
        <w:t>I nderuar z. Ministër</w:t>
      </w:r>
      <w:r w:rsidRPr="005D5C05">
        <w:rPr>
          <w:rFonts w:ascii="Times New Roman" w:hAnsi="Times New Roman"/>
          <w:b/>
          <w:i/>
          <w:sz w:val="24"/>
          <w:szCs w:val="24"/>
        </w:rPr>
        <w:t>,</w:t>
      </w:r>
    </w:p>
    <w:p w:rsidR="00F810B1" w:rsidRPr="005D5C05" w:rsidRDefault="00F810B1" w:rsidP="00F810B1">
      <w:pPr>
        <w:spacing w:line="360" w:lineRule="auto"/>
        <w:jc w:val="both"/>
        <w:rPr>
          <w:rFonts w:ascii="Times New Roman" w:hAnsi="Times New Roman"/>
          <w:b/>
          <w:i/>
          <w:sz w:val="24"/>
          <w:szCs w:val="24"/>
        </w:rPr>
      </w:pPr>
    </w:p>
    <w:p w:rsidR="008D01B0" w:rsidRPr="005D5C05" w:rsidRDefault="008D01B0" w:rsidP="002940C6">
      <w:pPr>
        <w:pStyle w:val="ListParagraph"/>
        <w:numPr>
          <w:ilvl w:val="0"/>
          <w:numId w:val="5"/>
        </w:numPr>
        <w:spacing w:after="160" w:line="360" w:lineRule="auto"/>
        <w:contextualSpacing/>
        <w:jc w:val="both"/>
        <w:rPr>
          <w:rFonts w:ascii="Times New Roman" w:hAnsi="Times New Roman"/>
          <w:b/>
          <w:sz w:val="24"/>
          <w:szCs w:val="24"/>
        </w:rPr>
      </w:pPr>
      <w:r w:rsidRPr="005D5C05">
        <w:rPr>
          <w:rFonts w:ascii="Times New Roman" w:hAnsi="Times New Roman"/>
          <w:b/>
          <w:sz w:val="24"/>
          <w:szCs w:val="24"/>
        </w:rPr>
        <w:t>Hyrje</w:t>
      </w:r>
    </w:p>
    <w:p w:rsidR="008D01B0" w:rsidRPr="005D5C05" w:rsidRDefault="008D01B0" w:rsidP="00957014">
      <w:pPr>
        <w:pStyle w:val="yiv4683687938msonormal"/>
        <w:shd w:val="clear" w:color="auto" w:fill="FFFFFF"/>
        <w:spacing w:before="0" w:beforeAutospacing="0" w:after="0" w:afterAutospacing="0" w:line="360" w:lineRule="auto"/>
        <w:jc w:val="both"/>
      </w:pPr>
      <w:r w:rsidRPr="005D5C05">
        <w:t xml:space="preserve">Agjencia Kombëtare e Bregdetit (më poshtë AKB), </w:t>
      </w:r>
      <w:r w:rsidRPr="005D5C05">
        <w:rPr>
          <w:rFonts w:eastAsiaTheme="minorHAnsi"/>
        </w:rPr>
        <w:t xml:space="preserve">në kuadër të sezonit turistik veror 2019, në mbështetje të Ligjit </w:t>
      </w:r>
      <w:r w:rsidR="00D276D0" w:rsidRPr="005D5C05">
        <w:rPr>
          <w:rFonts w:eastAsiaTheme="minorHAnsi"/>
        </w:rPr>
        <w:t>N</w:t>
      </w:r>
      <w:r w:rsidRPr="005D5C05">
        <w:rPr>
          <w:rFonts w:eastAsiaTheme="minorHAnsi"/>
        </w:rPr>
        <w:t>r. 93/2015 “</w:t>
      </w:r>
      <w:r w:rsidRPr="005D5C05">
        <w:rPr>
          <w:rFonts w:eastAsiaTheme="minorHAnsi"/>
          <w:i/>
        </w:rPr>
        <w:t>Për Turizmin”,</w:t>
      </w:r>
      <w:r w:rsidRPr="005D5C05">
        <w:rPr>
          <w:rFonts w:eastAsiaTheme="minorHAnsi"/>
        </w:rPr>
        <w:t xml:space="preserve"> </w:t>
      </w:r>
      <w:r w:rsidR="00D276D0" w:rsidRPr="005D5C05">
        <w:t>Vendimit të Këshillit të Ministrave Nr. 31, datë 22.01 2014,</w:t>
      </w:r>
      <w:r w:rsidR="00D276D0" w:rsidRPr="005D5C05">
        <w:rPr>
          <w:i/>
        </w:rPr>
        <w:t xml:space="preserve"> “Për krijimin dhe mënyrën e organizimit dhe të funksionimit të Agjencisë Kombëtare të Bregdetit”, </w:t>
      </w:r>
      <w:r w:rsidR="00D276D0" w:rsidRPr="005D5C05">
        <w:t xml:space="preserve">i ndryshuar, </w:t>
      </w:r>
      <w:r w:rsidRPr="005D5C05">
        <w:rPr>
          <w:rFonts w:eastAsiaTheme="minorHAnsi"/>
        </w:rPr>
        <w:t>Vendimit të Këshillit të Ministrave Nr. 171, datë 27.03.2019 Për miratimin e rregullores “</w:t>
      </w:r>
      <w:r w:rsidRPr="005D5C05">
        <w:rPr>
          <w:rFonts w:eastAsiaTheme="minorHAnsi"/>
          <w:i/>
        </w:rPr>
        <w:t>Për kushtet dhe kriteret e ushtrimit të veprimtarisë së stacionit të plazhit”</w:t>
      </w:r>
      <w:r w:rsidRPr="005D5C05">
        <w:rPr>
          <w:rFonts w:eastAsiaTheme="minorHAnsi"/>
        </w:rPr>
        <w:t xml:space="preserve">, </w:t>
      </w:r>
      <w:r w:rsidRPr="005D5C05">
        <w:t>Urdhërit të Kryeministrit Nr. 65, datë 01.04.2019, “</w:t>
      </w:r>
      <w:r w:rsidRPr="005D5C05">
        <w:rPr>
          <w:i/>
        </w:rPr>
        <w:t>Për miratimin e Planit të Masave për Sezonin Turistik Veror, 2019 dhe ngritjen e Task-Forcës për menaxhimin e tij”,</w:t>
      </w:r>
      <w:r w:rsidRPr="005D5C05">
        <w:t xml:space="preserve"> </w:t>
      </w:r>
      <w:r w:rsidRPr="005D5C05">
        <w:rPr>
          <w:rFonts w:eastAsiaTheme="minorHAnsi"/>
        </w:rPr>
        <w:t>Ju përcjellim bashkëngjitur informacionin si më poshtë vijon:</w:t>
      </w:r>
    </w:p>
    <w:p w:rsidR="00D3208D" w:rsidRPr="005D5C05" w:rsidRDefault="00F0744E" w:rsidP="00D276D0">
      <w:p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eastAsiaTheme="minorHAnsi" w:hAnsi="Times New Roman"/>
          <w:sz w:val="24"/>
          <w:szCs w:val="24"/>
        </w:rPr>
        <w:t>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zbatim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Urdhërit të Drejtorit të Përgjithshëm të AKB –së Nr.</w:t>
      </w:r>
      <w:r w:rsidR="00C47B77" w:rsidRPr="005D5C05">
        <w:rPr>
          <w:rFonts w:ascii="Times New Roman" w:eastAsiaTheme="minorHAnsi" w:hAnsi="Times New Roman"/>
          <w:sz w:val="24"/>
          <w:szCs w:val="24"/>
        </w:rPr>
        <w:t xml:space="preserve"> 20,</w:t>
      </w:r>
      <w:r w:rsidRPr="005D5C05">
        <w:rPr>
          <w:rFonts w:ascii="Times New Roman" w:eastAsiaTheme="minorHAnsi" w:hAnsi="Times New Roman"/>
          <w:sz w:val="24"/>
          <w:szCs w:val="24"/>
        </w:rPr>
        <w:t xml:space="preserve"> </w:t>
      </w:r>
      <w:r w:rsidR="00C47B77" w:rsidRPr="005D5C05">
        <w:rPr>
          <w:rFonts w:ascii="Times New Roman" w:eastAsiaTheme="minorHAnsi" w:hAnsi="Times New Roman"/>
          <w:sz w:val="24"/>
          <w:szCs w:val="24"/>
        </w:rPr>
        <w:t>Nr. 525 prot</w:t>
      </w:r>
      <w:r w:rsidRPr="005D5C05">
        <w:rPr>
          <w:rFonts w:ascii="Times New Roman" w:eastAsiaTheme="minorHAnsi" w:hAnsi="Times New Roman"/>
          <w:sz w:val="24"/>
          <w:szCs w:val="24"/>
        </w:rPr>
        <w:t xml:space="preserve">, datë </w:t>
      </w:r>
      <w:r w:rsidR="00C47B77" w:rsidRPr="005D5C05">
        <w:rPr>
          <w:rFonts w:ascii="Times New Roman" w:eastAsiaTheme="minorHAnsi" w:hAnsi="Times New Roman"/>
          <w:sz w:val="24"/>
          <w:szCs w:val="24"/>
        </w:rPr>
        <w:t>25.07</w:t>
      </w:r>
      <w:r w:rsidRPr="005D5C05">
        <w:rPr>
          <w:rFonts w:ascii="Times New Roman" w:eastAsiaTheme="minorHAnsi" w:hAnsi="Times New Roman"/>
          <w:sz w:val="24"/>
          <w:szCs w:val="24"/>
        </w:rPr>
        <w:t>.2019 “</w:t>
      </w:r>
      <w:r w:rsidRPr="005D5C05">
        <w:rPr>
          <w:rFonts w:ascii="Times New Roman" w:eastAsiaTheme="minorHAnsi" w:hAnsi="Times New Roman"/>
          <w:i/>
          <w:sz w:val="24"/>
          <w:szCs w:val="24"/>
        </w:rPr>
        <w:t>Për Plotësimin e dokumentit të monitorimit për subjektet që operojnë me veprimtarinë e stacionit të plazhit”,</w:t>
      </w:r>
      <w:r w:rsidRPr="005D5C05">
        <w:rPr>
          <w:rFonts w:ascii="Times New Roman" w:eastAsiaTheme="minorHAnsi" w:hAnsi="Times New Roman"/>
          <w:sz w:val="24"/>
          <w:szCs w:val="24"/>
        </w:rPr>
        <w:t xml:space="preserve"> jan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monitoruar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gjith</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subjektet q</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operojn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me veprimtarin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e stacionit</w:t>
      </w:r>
      <w:r w:rsidR="00C47B77" w:rsidRPr="005D5C05">
        <w:rPr>
          <w:rFonts w:ascii="Times New Roman" w:eastAsiaTheme="minorHAnsi" w:hAnsi="Times New Roman"/>
          <w:sz w:val="24"/>
          <w:szCs w:val="24"/>
        </w:rPr>
        <w:t xml:space="preserve"> t</w:t>
      </w:r>
      <w:r w:rsidR="00D276D0" w:rsidRPr="005D5C05">
        <w:rPr>
          <w:rFonts w:ascii="Times New Roman" w:eastAsiaTheme="minorHAnsi" w:hAnsi="Times New Roman"/>
          <w:sz w:val="24"/>
          <w:szCs w:val="24"/>
        </w:rPr>
        <w:t>ë</w:t>
      </w:r>
      <w:r w:rsidR="00C47B77" w:rsidRPr="005D5C05">
        <w:rPr>
          <w:rFonts w:ascii="Times New Roman" w:eastAsiaTheme="minorHAnsi" w:hAnsi="Times New Roman"/>
          <w:sz w:val="24"/>
          <w:szCs w:val="24"/>
        </w:rPr>
        <w:t xml:space="preserve"> plazhit</w:t>
      </w:r>
      <w:r w:rsidRPr="005D5C05">
        <w:rPr>
          <w:rFonts w:ascii="Times New Roman" w:eastAsiaTheme="minorHAnsi" w:hAnsi="Times New Roman"/>
          <w:sz w:val="24"/>
          <w:szCs w:val="24"/>
        </w:rPr>
        <w:t>.</w:t>
      </w:r>
    </w:p>
    <w:p w:rsidR="008D01B0" w:rsidRPr="005D5C05" w:rsidRDefault="008D01B0" w:rsidP="00D276D0">
      <w:p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hAnsi="Times New Roman"/>
          <w:bCs/>
          <w:spacing w:val="-2"/>
          <w:sz w:val="24"/>
          <w:szCs w:val="24"/>
        </w:rPr>
        <w:t>Monitorimi është realizuar nga Degët Rajonale të AKB-së, sipas raporteve të detajuara të dërguara çdo ditë pranë zyrës qëndrore të AKB-së</w:t>
      </w:r>
      <w:r w:rsidR="00D276D0" w:rsidRPr="005D5C05">
        <w:rPr>
          <w:rFonts w:ascii="Times New Roman" w:hAnsi="Times New Roman"/>
          <w:bCs/>
          <w:spacing w:val="-2"/>
          <w:sz w:val="24"/>
          <w:szCs w:val="24"/>
        </w:rPr>
        <w:t>:</w:t>
      </w:r>
    </w:p>
    <w:p w:rsidR="00D3208D" w:rsidRPr="005D5C05" w:rsidRDefault="008D01B0" w:rsidP="002940C6">
      <w:pPr>
        <w:pStyle w:val="ListParagraph"/>
        <w:numPr>
          <w:ilvl w:val="0"/>
          <w:numId w:val="7"/>
        </w:num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hAnsi="Times New Roman"/>
          <w:bCs/>
          <w:spacing w:val="-2"/>
          <w:sz w:val="24"/>
          <w:szCs w:val="24"/>
        </w:rPr>
        <w:lastRenderedPageBreak/>
        <w:t>Dega Rajonale Lezhë (e cila mbuloi zonën nga fshati Adriatik i ish-komunës Fushë/Kuqe i cili ndan me fshatin Ishëm të Durresit dhe në kufirin verior kufizohet me Lumin Buna, skaji verior i ish-komunës Velipojë;</w:t>
      </w:r>
    </w:p>
    <w:p w:rsidR="00D3208D" w:rsidRPr="005D5C05" w:rsidRDefault="008D01B0" w:rsidP="002940C6">
      <w:pPr>
        <w:pStyle w:val="ListParagraph"/>
        <w:numPr>
          <w:ilvl w:val="0"/>
          <w:numId w:val="7"/>
        </w:num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hAnsi="Times New Roman"/>
          <w:bCs/>
          <w:spacing w:val="-2"/>
          <w:sz w:val="24"/>
          <w:szCs w:val="24"/>
        </w:rPr>
        <w:t>Dega Rajonale Durrës, e cila mbuloi zonën nga Grykederdhja e lumit Ishëm (Kepi i Rodonit) deri në Plazhin e Divjakës (Laguna e Karavastasë)</w:t>
      </w:r>
      <w:r w:rsidR="00D371B3" w:rsidRPr="005D5C05">
        <w:rPr>
          <w:rFonts w:ascii="Times New Roman" w:hAnsi="Times New Roman"/>
          <w:bCs/>
          <w:spacing w:val="-2"/>
          <w:sz w:val="24"/>
          <w:szCs w:val="24"/>
        </w:rPr>
        <w:t>, si dhe plazhin e Pogradecit</w:t>
      </w:r>
      <w:r w:rsidRPr="005D5C05">
        <w:rPr>
          <w:rFonts w:ascii="Times New Roman" w:hAnsi="Times New Roman"/>
          <w:bCs/>
          <w:spacing w:val="-2"/>
          <w:sz w:val="24"/>
          <w:szCs w:val="24"/>
        </w:rPr>
        <w:t>;</w:t>
      </w:r>
    </w:p>
    <w:p w:rsidR="00D3208D" w:rsidRPr="005D5C05" w:rsidRDefault="008D01B0" w:rsidP="002940C6">
      <w:pPr>
        <w:pStyle w:val="ListParagraph"/>
        <w:numPr>
          <w:ilvl w:val="0"/>
          <w:numId w:val="7"/>
        </w:num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hAnsi="Times New Roman"/>
          <w:bCs/>
          <w:spacing w:val="-2"/>
          <w:sz w:val="24"/>
          <w:szCs w:val="24"/>
        </w:rPr>
        <w:t xml:space="preserve">Dega Rajonale Vlorë e cila mbuloi zonën </w:t>
      </w:r>
      <w:r w:rsidRPr="005D5C05">
        <w:rPr>
          <w:rFonts w:ascii="Times New Roman" w:eastAsia="Times New Roman" w:hAnsi="Times New Roman"/>
          <w:bCs/>
          <w:iCs/>
          <w:spacing w:val="-2"/>
          <w:sz w:val="24"/>
          <w:szCs w:val="24"/>
        </w:rPr>
        <w:t>nga grykederdhja e lumit të Semanit (</w:t>
      </w:r>
      <w:r w:rsidR="00D3208D" w:rsidRPr="005D5C05">
        <w:rPr>
          <w:rFonts w:ascii="Times New Roman" w:eastAsia="Times New Roman" w:hAnsi="Times New Roman"/>
          <w:bCs/>
          <w:iCs/>
          <w:spacing w:val="-2"/>
          <w:sz w:val="24"/>
          <w:szCs w:val="24"/>
        </w:rPr>
        <w:t>plazhi i Seman) deri në Dhërmi.</w:t>
      </w:r>
    </w:p>
    <w:p w:rsidR="008D01B0" w:rsidRPr="005D5C05" w:rsidRDefault="008D01B0" w:rsidP="002940C6">
      <w:pPr>
        <w:pStyle w:val="ListParagraph"/>
        <w:numPr>
          <w:ilvl w:val="0"/>
          <w:numId w:val="7"/>
        </w:num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hAnsi="Times New Roman"/>
          <w:bCs/>
          <w:spacing w:val="-2"/>
          <w:sz w:val="24"/>
          <w:szCs w:val="24"/>
        </w:rPr>
        <w:t xml:space="preserve">Dega Rajonale Sarandë, e cila ka kryer monitorimin e të gjithë vijës bregdetare të njohur si Riviera Shqiptare nga Rrugët e Bardha në Palasë deri në Kepin e Stillos kufiri jugor me Greqinë. </w:t>
      </w:r>
    </w:p>
    <w:p w:rsidR="00D3208D" w:rsidRPr="005D5C05" w:rsidRDefault="0004016E" w:rsidP="002940C6">
      <w:pPr>
        <w:pStyle w:val="ListParagraph"/>
        <w:numPr>
          <w:ilvl w:val="0"/>
          <w:numId w:val="5"/>
        </w:numPr>
        <w:tabs>
          <w:tab w:val="left" w:pos="360"/>
        </w:tabs>
        <w:spacing w:after="200" w:line="360" w:lineRule="auto"/>
        <w:contextualSpacing/>
        <w:jc w:val="both"/>
        <w:rPr>
          <w:rFonts w:ascii="Times New Roman" w:hAnsi="Times New Roman"/>
          <w:b/>
          <w:sz w:val="24"/>
          <w:szCs w:val="24"/>
        </w:rPr>
      </w:pPr>
      <w:r w:rsidRPr="005D5C05">
        <w:rPr>
          <w:rFonts w:ascii="Times New Roman" w:hAnsi="Times New Roman"/>
          <w:b/>
          <w:sz w:val="24"/>
          <w:szCs w:val="24"/>
        </w:rPr>
        <w:t>Ecuria e sezonit turistik veror</w:t>
      </w:r>
    </w:p>
    <w:p w:rsidR="002F5723" w:rsidRPr="005D5C05" w:rsidRDefault="002F5723" w:rsidP="002940C6">
      <w:pPr>
        <w:pStyle w:val="Footer"/>
        <w:widowControl w:val="0"/>
        <w:numPr>
          <w:ilvl w:val="0"/>
          <w:numId w:val="6"/>
        </w:numPr>
        <w:suppressLineNumbers/>
        <w:tabs>
          <w:tab w:val="clear" w:pos="4680"/>
          <w:tab w:val="clear" w:pos="9360"/>
          <w:tab w:val="center" w:pos="360"/>
          <w:tab w:val="right" w:pos="8306"/>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Nga AKB,</w:t>
      </w:r>
      <w:r w:rsidRPr="005D5C05">
        <w:rPr>
          <w:rFonts w:ascii="Times New Roman" w:hAnsi="Times New Roman"/>
          <w:sz w:val="24"/>
          <w:szCs w:val="24"/>
          <w:lang w:val="sq-AL" w:eastAsia="de-DE"/>
        </w:rPr>
        <w:t xml:space="preserve"> në kuadër të sezonit turistik veror 2019, si dhe në zbatim të </w:t>
      </w:r>
      <w:r w:rsidRPr="005D5C05">
        <w:rPr>
          <w:rFonts w:ascii="Times New Roman" w:hAnsi="Times New Roman"/>
          <w:sz w:val="24"/>
          <w:szCs w:val="24"/>
          <w:lang w:val="it-IT"/>
        </w:rPr>
        <w:t xml:space="preserve">Vendimit të Këshillit të Ministrave </w:t>
      </w:r>
      <w:r w:rsidRPr="005D5C05">
        <w:rPr>
          <w:rFonts w:ascii="Times New Roman" w:hAnsi="Times New Roman"/>
          <w:sz w:val="24"/>
          <w:szCs w:val="24"/>
          <w:lang w:val="sq-AL"/>
        </w:rPr>
        <w:t>Nr. 171, datë 27.3.2019 Për miratimin e rregullores “</w:t>
      </w:r>
      <w:r w:rsidRPr="005D5C05">
        <w:rPr>
          <w:rFonts w:ascii="Times New Roman" w:hAnsi="Times New Roman"/>
          <w:i/>
          <w:sz w:val="24"/>
          <w:szCs w:val="24"/>
          <w:lang w:val="sq-AL"/>
        </w:rPr>
        <w:t>Për kushtet dhe kriteret e ushtrimit të veprimtarisë së stacionit të plazhit”,</w:t>
      </w:r>
      <w:r w:rsidRPr="005D5C05">
        <w:rPr>
          <w:rFonts w:ascii="Times New Roman" w:hAnsi="Times New Roman"/>
          <w:sz w:val="24"/>
          <w:szCs w:val="24"/>
          <w:lang w:val="sq-AL"/>
        </w:rPr>
        <w:t xml:space="preserve"> Urdhërit të Kryeministrit Nr. 65, datë 01.04.2019, “</w:t>
      </w:r>
      <w:r w:rsidRPr="005D5C05">
        <w:rPr>
          <w:rFonts w:ascii="Times New Roman" w:hAnsi="Times New Roman"/>
          <w:i/>
          <w:sz w:val="24"/>
          <w:szCs w:val="24"/>
          <w:lang w:val="sq-AL"/>
        </w:rPr>
        <w:t>Për miratimin e Planit të Masave për Sezonin Turistik Veror, 2019 dhe ngritjen e Task-Forcës për menaxhimin e tij”,</w:t>
      </w:r>
      <w:r w:rsidRPr="005D5C05">
        <w:rPr>
          <w:rFonts w:ascii="Times New Roman" w:hAnsi="Times New Roman"/>
          <w:sz w:val="24"/>
          <w:szCs w:val="24"/>
          <w:lang w:val="sq-AL"/>
        </w:rPr>
        <w:t xml:space="preserve"> është kërkuar një informacion i detajuar, pranë të gjitha njësive vendore bregdetare, lidhur me ecurinë e procesit të lidhjes së kontratave me subjektet që do të ushtrojnë veprimtarinë e stacionit të plazhit gjatë sezonit turistik veror 2019.</w:t>
      </w:r>
    </w:p>
    <w:p w:rsidR="002F5723" w:rsidRPr="005D5C05" w:rsidRDefault="002F5723" w:rsidP="002940C6">
      <w:pPr>
        <w:pStyle w:val="Footer"/>
        <w:widowControl w:val="0"/>
        <w:numPr>
          <w:ilvl w:val="0"/>
          <w:numId w:val="6"/>
        </w:numPr>
        <w:suppressLineNumbers/>
        <w:tabs>
          <w:tab w:val="clear" w:pos="4680"/>
          <w:tab w:val="clear" w:pos="9360"/>
          <w:tab w:val="center" w:pos="360"/>
          <w:tab w:val="right" w:pos="8306"/>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 xml:space="preserve">Mbarëvajtja e sezonit turistik veror 2019, si dhe zbatimi i Urdhërit të Kryeministrit Nr. 65, datë 01.04.2019, </w:t>
      </w:r>
      <w:r w:rsidRPr="005D5C05">
        <w:rPr>
          <w:rFonts w:ascii="Times New Roman" w:hAnsi="Times New Roman"/>
          <w:i/>
          <w:sz w:val="24"/>
          <w:szCs w:val="24"/>
          <w:lang w:val="sq-AL"/>
        </w:rPr>
        <w:t xml:space="preserve">“Për miratimin e Planit të Masave për Sezonin Turistik Veror, 2019 dhe ngritjen e Task-Forcës për menaxhimin e tij”, </w:t>
      </w:r>
      <w:r w:rsidRPr="005D5C05">
        <w:rPr>
          <w:rFonts w:ascii="Times New Roman" w:eastAsiaTheme="minorHAnsi" w:hAnsi="Times New Roman"/>
          <w:sz w:val="24"/>
          <w:szCs w:val="24"/>
          <w:lang w:val="sq-AL"/>
        </w:rPr>
        <w:t>Vendimit të Këshillit të Ministrave Nr. 171, datë 27.03.2019 Për miratimin e rregullores “</w:t>
      </w:r>
      <w:r w:rsidRPr="005D5C05">
        <w:rPr>
          <w:rFonts w:ascii="Times New Roman" w:eastAsiaTheme="minorHAnsi" w:hAnsi="Times New Roman"/>
          <w:i/>
          <w:sz w:val="24"/>
          <w:szCs w:val="24"/>
          <w:lang w:val="sq-AL"/>
        </w:rPr>
        <w:t xml:space="preserve">Për kushtet dhe kriteret e ushtrimit të veprimtarisë së stacionit të plazhit”, </w:t>
      </w:r>
      <w:r w:rsidRPr="005D5C05">
        <w:rPr>
          <w:rFonts w:ascii="Times New Roman" w:eastAsiaTheme="minorHAnsi" w:hAnsi="Times New Roman"/>
          <w:sz w:val="24"/>
          <w:szCs w:val="24"/>
          <w:lang w:val="sq-AL"/>
        </w:rPr>
        <w:t>kanë qenë në fokusin e takimeve që</w:t>
      </w:r>
      <w:r w:rsidRPr="005D5C05">
        <w:rPr>
          <w:rFonts w:ascii="Times New Roman" w:eastAsiaTheme="minorHAnsi" w:hAnsi="Times New Roman"/>
          <w:i/>
          <w:sz w:val="24"/>
          <w:szCs w:val="24"/>
          <w:lang w:val="sq-AL"/>
        </w:rPr>
        <w:t xml:space="preserve"> </w:t>
      </w:r>
      <w:r w:rsidRPr="005D5C05">
        <w:rPr>
          <w:rFonts w:ascii="Times New Roman" w:hAnsi="Times New Roman"/>
          <w:sz w:val="24"/>
          <w:szCs w:val="24"/>
          <w:lang w:val="sq-AL"/>
        </w:rPr>
        <w:t>Drejtori i Përgjithshëm të AKB-së ka realizuar me Kryetarët e Njësive Vendore. Këto takime janë përqëndruar në disa pika kryesore:</w:t>
      </w:r>
    </w:p>
    <w:p w:rsidR="002F5723" w:rsidRPr="005D5C05" w:rsidRDefault="002F5723" w:rsidP="0075475E">
      <w:pPr>
        <w:pStyle w:val="Footer"/>
        <w:widowControl w:val="0"/>
        <w:numPr>
          <w:ilvl w:val="0"/>
          <w:numId w:val="2"/>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Zbatimi i planit të masave për mbarëvajtjen e sezonit turistik veror 2019;</w:t>
      </w:r>
    </w:p>
    <w:p w:rsidR="002F5723" w:rsidRPr="005D5C05" w:rsidRDefault="002F5723" w:rsidP="0075475E">
      <w:pPr>
        <w:pStyle w:val="Footer"/>
        <w:widowControl w:val="0"/>
        <w:numPr>
          <w:ilvl w:val="0"/>
          <w:numId w:val="2"/>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Ecuria e procesit për përcaktimin e zonave për ankorimin e mjeteve lundruese argëtuese, korridoret e hyrje daljeve dhe përgatitja e hartës përkatëse për plazhet;</w:t>
      </w:r>
    </w:p>
    <w:p w:rsidR="002F5723" w:rsidRPr="005D5C05" w:rsidRDefault="002F5723" w:rsidP="0075475E">
      <w:pPr>
        <w:pStyle w:val="Footer"/>
        <w:widowControl w:val="0"/>
        <w:numPr>
          <w:ilvl w:val="0"/>
          <w:numId w:val="2"/>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Procesi i regjistrimit të kontratave të lidhura në organet tatimore;</w:t>
      </w:r>
    </w:p>
    <w:p w:rsidR="002F5723" w:rsidRPr="005D5C05" w:rsidRDefault="002F5723" w:rsidP="0075475E">
      <w:pPr>
        <w:pStyle w:val="Footer"/>
        <w:widowControl w:val="0"/>
        <w:numPr>
          <w:ilvl w:val="0"/>
          <w:numId w:val="2"/>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t>Sinjalistika në plazhe etj.</w:t>
      </w:r>
    </w:p>
    <w:p w:rsidR="00F67FD3" w:rsidRPr="005D5C05" w:rsidRDefault="002F5723" w:rsidP="002940C6">
      <w:pPr>
        <w:pStyle w:val="Footer"/>
        <w:widowControl w:val="0"/>
        <w:numPr>
          <w:ilvl w:val="0"/>
          <w:numId w:val="6"/>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eastAsiaTheme="minorHAnsi" w:hAnsi="Times New Roman"/>
          <w:sz w:val="24"/>
          <w:szCs w:val="24"/>
          <w:lang w:val="sq-AL"/>
        </w:rPr>
        <w:t>Sipas Urdhërit të Ministrit të Turizmit Nr. 219 prot, datë 24.06.2019 “</w:t>
      </w:r>
      <w:r w:rsidRPr="005D5C05">
        <w:rPr>
          <w:rFonts w:ascii="Times New Roman" w:eastAsiaTheme="minorHAnsi" w:hAnsi="Times New Roman"/>
          <w:i/>
          <w:sz w:val="24"/>
          <w:szCs w:val="24"/>
          <w:lang w:val="sq-AL"/>
        </w:rPr>
        <w:t>Për ngritjen e grupit të punës në rolin e task forcës, për verifikimin dhe inspektimin e veprimtarisë së stacioneve të plazhit dhe strukturave akomoduese”,</w:t>
      </w:r>
      <w:r w:rsidRPr="005D5C05">
        <w:rPr>
          <w:rFonts w:ascii="Times New Roman" w:eastAsiaTheme="minorHAnsi" w:hAnsi="Times New Roman"/>
          <w:sz w:val="24"/>
          <w:szCs w:val="24"/>
          <w:lang w:val="sq-AL"/>
        </w:rPr>
        <w:t xml:space="preserve"> AKB ka kryesuar task forc</w:t>
      </w:r>
      <w:r w:rsidR="00D276D0" w:rsidRPr="005D5C05">
        <w:rPr>
          <w:rFonts w:ascii="Times New Roman" w:eastAsiaTheme="minorHAnsi" w:hAnsi="Times New Roman"/>
          <w:sz w:val="24"/>
          <w:szCs w:val="24"/>
          <w:lang w:val="sq-AL"/>
        </w:rPr>
        <w:t>ë</w:t>
      </w:r>
      <w:r w:rsidRPr="005D5C05">
        <w:rPr>
          <w:rFonts w:ascii="Times New Roman" w:eastAsiaTheme="minorHAnsi" w:hAnsi="Times New Roman"/>
          <w:sz w:val="24"/>
          <w:szCs w:val="24"/>
          <w:lang w:val="sq-AL"/>
        </w:rPr>
        <w:t>n p</w:t>
      </w:r>
      <w:r w:rsidR="00D276D0" w:rsidRPr="005D5C05">
        <w:rPr>
          <w:rFonts w:ascii="Times New Roman" w:eastAsiaTheme="minorHAnsi" w:hAnsi="Times New Roman"/>
          <w:sz w:val="24"/>
          <w:szCs w:val="24"/>
          <w:lang w:val="sq-AL"/>
        </w:rPr>
        <w:t>ë</w:t>
      </w:r>
      <w:r w:rsidRPr="005D5C05">
        <w:rPr>
          <w:rFonts w:ascii="Times New Roman" w:eastAsiaTheme="minorHAnsi" w:hAnsi="Times New Roman"/>
          <w:sz w:val="24"/>
          <w:szCs w:val="24"/>
          <w:lang w:val="sq-AL"/>
        </w:rPr>
        <w:t xml:space="preserve">r verifikimin e kritereve të stacioneve të plazhit në të gjithë vijën bregdetare, i cili është realizuar sipas </w:t>
      </w:r>
      <w:r w:rsidRPr="005D5C05">
        <w:rPr>
          <w:rFonts w:ascii="Times New Roman" w:eastAsiaTheme="minorHAnsi" w:hAnsi="Times New Roman"/>
          <w:sz w:val="24"/>
          <w:szCs w:val="24"/>
          <w:lang w:val="sq-AL"/>
        </w:rPr>
        <w:lastRenderedPageBreak/>
        <w:t>formatit të Akt Konstatimit të përgatitur në funksion të këtij procesi.</w:t>
      </w:r>
    </w:p>
    <w:p w:rsidR="00F67FD3" w:rsidRPr="005D5C05" w:rsidRDefault="00F67FD3" w:rsidP="002940C6">
      <w:pPr>
        <w:pStyle w:val="Footer"/>
        <w:widowControl w:val="0"/>
        <w:numPr>
          <w:ilvl w:val="1"/>
          <w:numId w:val="6"/>
        </w:numPr>
        <w:suppressLineNumbers/>
        <w:tabs>
          <w:tab w:val="clear" w:pos="4680"/>
          <w:tab w:val="clear" w:pos="9360"/>
          <w:tab w:val="center" w:pos="360"/>
          <w:tab w:val="right" w:pos="720"/>
        </w:tabs>
        <w:suppressAutoHyphens/>
        <w:spacing w:line="360" w:lineRule="auto"/>
        <w:ind w:right="180"/>
        <w:jc w:val="both"/>
        <w:rPr>
          <w:rFonts w:ascii="Times New Roman" w:hAnsi="Times New Roman"/>
          <w:sz w:val="24"/>
          <w:szCs w:val="24"/>
          <w:lang w:val="sq-AL"/>
        </w:rPr>
      </w:pPr>
      <w:r w:rsidRPr="005D5C05">
        <w:rPr>
          <w:rFonts w:ascii="Times New Roman" w:eastAsiaTheme="minorHAnsi" w:hAnsi="Times New Roman"/>
          <w:sz w:val="24"/>
          <w:szCs w:val="24"/>
        </w:rPr>
        <w:t>Pjesë e grupeve të punës në këtë proces, kanë qenë përfaqësues nga:</w:t>
      </w:r>
    </w:p>
    <w:p w:rsidR="00EE3075" w:rsidRPr="005D5C05" w:rsidRDefault="00EE3075" w:rsidP="002940C6">
      <w:pPr>
        <w:pStyle w:val="yiv4683687938msonormal"/>
        <w:numPr>
          <w:ilvl w:val="0"/>
          <w:numId w:val="8"/>
        </w:numPr>
        <w:shd w:val="clear" w:color="auto" w:fill="FFFFFF"/>
        <w:spacing w:before="0" w:beforeAutospacing="0" w:after="0" w:afterAutospacing="0" w:line="360" w:lineRule="auto"/>
        <w:jc w:val="both"/>
        <w:rPr>
          <w:rFonts w:eastAsiaTheme="minorHAnsi"/>
        </w:rPr>
      </w:pPr>
      <w:r w:rsidRPr="005D5C05">
        <w:rPr>
          <w:rFonts w:eastAsiaTheme="minorHAnsi"/>
        </w:rPr>
        <w:t xml:space="preserve">Agjencia Kombëtare e Bregdetit </w:t>
      </w:r>
    </w:p>
    <w:p w:rsidR="00F67FD3" w:rsidRPr="005D5C05" w:rsidRDefault="00F67FD3" w:rsidP="002940C6">
      <w:pPr>
        <w:pStyle w:val="yiv4683687938msonormal"/>
        <w:numPr>
          <w:ilvl w:val="0"/>
          <w:numId w:val="8"/>
        </w:numPr>
        <w:shd w:val="clear" w:color="auto" w:fill="FFFFFF"/>
        <w:spacing w:before="0" w:beforeAutospacing="0" w:after="0" w:afterAutospacing="0" w:line="360" w:lineRule="auto"/>
        <w:jc w:val="both"/>
        <w:rPr>
          <w:rFonts w:eastAsiaTheme="minorHAnsi"/>
        </w:rPr>
      </w:pPr>
      <w:r w:rsidRPr="005D5C05">
        <w:rPr>
          <w:rFonts w:eastAsiaTheme="minorHAnsi"/>
        </w:rPr>
        <w:t>Inspektoriati Shtetëror i Mjedisit, Pyjeve, Ujërave dhe Turizmit</w:t>
      </w:r>
      <w:r w:rsidR="00EE3075" w:rsidRPr="005D5C05">
        <w:rPr>
          <w:rFonts w:eastAsiaTheme="minorHAnsi"/>
        </w:rPr>
        <w:t xml:space="preserve">  </w:t>
      </w:r>
    </w:p>
    <w:p w:rsidR="00F67FD3" w:rsidRPr="005D5C05" w:rsidRDefault="00F67FD3" w:rsidP="002940C6">
      <w:pPr>
        <w:pStyle w:val="yiv4683687938msonormal"/>
        <w:numPr>
          <w:ilvl w:val="0"/>
          <w:numId w:val="8"/>
        </w:numPr>
        <w:shd w:val="clear" w:color="auto" w:fill="FFFFFF"/>
        <w:spacing w:before="0" w:beforeAutospacing="0" w:after="0" w:afterAutospacing="0" w:line="360" w:lineRule="auto"/>
        <w:jc w:val="both"/>
        <w:rPr>
          <w:rFonts w:eastAsiaTheme="minorHAnsi"/>
        </w:rPr>
      </w:pPr>
      <w:r w:rsidRPr="005D5C05">
        <w:rPr>
          <w:rFonts w:eastAsiaTheme="minorHAnsi"/>
        </w:rPr>
        <w:t>Agjencia Kombëtare e Mjedisit</w:t>
      </w:r>
      <w:r w:rsidR="00EE3075" w:rsidRPr="005D5C05">
        <w:rPr>
          <w:rFonts w:eastAsiaTheme="minorHAnsi"/>
        </w:rPr>
        <w:t xml:space="preserve"> </w:t>
      </w:r>
    </w:p>
    <w:p w:rsidR="00F67FD3" w:rsidRPr="005D5C05" w:rsidRDefault="00F67FD3" w:rsidP="002940C6">
      <w:pPr>
        <w:pStyle w:val="yiv4683687938msonormal"/>
        <w:numPr>
          <w:ilvl w:val="0"/>
          <w:numId w:val="8"/>
        </w:numPr>
        <w:shd w:val="clear" w:color="auto" w:fill="FFFFFF"/>
        <w:spacing w:before="0" w:beforeAutospacing="0" w:after="0" w:afterAutospacing="0" w:line="360" w:lineRule="auto"/>
        <w:jc w:val="both"/>
        <w:rPr>
          <w:rFonts w:eastAsiaTheme="minorHAnsi"/>
        </w:rPr>
      </w:pPr>
      <w:r w:rsidRPr="005D5C05">
        <w:rPr>
          <w:rFonts w:eastAsiaTheme="minorHAnsi"/>
        </w:rPr>
        <w:t>Agjencia Kombëtare e Zonave të Mbrojtura</w:t>
      </w:r>
      <w:r w:rsidR="00EE3075" w:rsidRPr="005D5C05">
        <w:rPr>
          <w:rFonts w:eastAsiaTheme="minorHAnsi"/>
        </w:rPr>
        <w:t xml:space="preserve"> </w:t>
      </w:r>
    </w:p>
    <w:p w:rsidR="00460F43" w:rsidRPr="005D5C05" w:rsidRDefault="002F5723" w:rsidP="00460F43">
      <w:pPr>
        <w:pStyle w:val="yiv4683687938msonormal"/>
        <w:numPr>
          <w:ilvl w:val="1"/>
          <w:numId w:val="6"/>
        </w:numPr>
        <w:shd w:val="clear" w:color="auto" w:fill="FFFFFF"/>
        <w:spacing w:before="0" w:beforeAutospacing="0" w:after="0" w:afterAutospacing="0" w:line="360" w:lineRule="auto"/>
        <w:jc w:val="both"/>
        <w:rPr>
          <w:rFonts w:eastAsiaTheme="minorHAnsi"/>
        </w:rPr>
      </w:pPr>
      <w:r w:rsidRPr="005D5C05">
        <w:rPr>
          <w:rFonts w:eastAsiaTheme="minorHAnsi"/>
        </w:rPr>
        <w:t xml:space="preserve">Në këtë fazë të parë është </w:t>
      </w:r>
      <w:r w:rsidR="00EE3075" w:rsidRPr="005D5C05">
        <w:rPr>
          <w:rFonts w:eastAsiaTheme="minorHAnsi"/>
        </w:rPr>
        <w:t xml:space="preserve">plotësuar </w:t>
      </w:r>
      <w:r w:rsidRPr="005D5C05">
        <w:rPr>
          <w:rFonts w:eastAsiaTheme="minorHAnsi"/>
        </w:rPr>
        <w:t>format</w:t>
      </w:r>
      <w:r w:rsidR="00A83208" w:rsidRPr="005D5C05">
        <w:rPr>
          <w:rFonts w:eastAsiaTheme="minorHAnsi"/>
        </w:rPr>
        <w:t>i</w:t>
      </w:r>
      <w:r w:rsidRPr="005D5C05">
        <w:rPr>
          <w:rFonts w:eastAsiaTheme="minorHAnsi"/>
        </w:rPr>
        <w:t xml:space="preserve"> si m</w:t>
      </w:r>
      <w:r w:rsidR="00D276D0" w:rsidRPr="005D5C05">
        <w:rPr>
          <w:rFonts w:eastAsiaTheme="minorHAnsi"/>
        </w:rPr>
        <w:t>ë</w:t>
      </w:r>
      <w:r w:rsidRPr="005D5C05">
        <w:rPr>
          <w:rFonts w:eastAsiaTheme="minorHAnsi"/>
        </w:rPr>
        <w:t xml:space="preserve"> posht</w:t>
      </w:r>
      <w:r w:rsidR="00D276D0" w:rsidRPr="005D5C05">
        <w:rPr>
          <w:rFonts w:eastAsiaTheme="minorHAnsi"/>
        </w:rPr>
        <w:t>ë</w:t>
      </w:r>
      <w:r w:rsidRPr="005D5C05">
        <w:rPr>
          <w:rFonts w:eastAsiaTheme="minorHAnsi"/>
        </w:rPr>
        <w:t>:</w:t>
      </w:r>
    </w:p>
    <w:p w:rsidR="00460F43" w:rsidRPr="005D5C05" w:rsidRDefault="00460F43" w:rsidP="00460F43">
      <w:pPr>
        <w:rPr>
          <w:rFonts w:eastAsiaTheme="minorHAnsi"/>
          <w:lang w:val="sq-AL" w:eastAsia="sq-AL"/>
        </w:rPr>
      </w:pPr>
      <w:r w:rsidRPr="005D5C05">
        <w:rPr>
          <w:rFonts w:eastAsiaTheme="minorHAnsi"/>
          <w:noProof/>
          <w:lang w:val="en-GB" w:eastAsia="en-GB"/>
        </w:rPr>
        <w:lastRenderedPageBreak/>
        <w:drawing>
          <wp:inline distT="0" distB="0" distL="0" distR="0" wp14:anchorId="52EBB08E" wp14:editId="36E11399">
            <wp:extent cx="5942965" cy="77724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036" cy="7773801"/>
                    </a:xfrm>
                    <a:prstGeom prst="rect">
                      <a:avLst/>
                    </a:prstGeom>
                    <a:noFill/>
                    <a:ln>
                      <a:noFill/>
                    </a:ln>
                  </pic:spPr>
                </pic:pic>
              </a:graphicData>
            </a:graphic>
          </wp:inline>
        </w:drawing>
      </w:r>
    </w:p>
    <w:p w:rsidR="009B1EE2" w:rsidRPr="005D5C05" w:rsidRDefault="009B1EE2" w:rsidP="00EE3075">
      <w:pPr>
        <w:pStyle w:val="yiv4683687938msonormal"/>
        <w:shd w:val="clear" w:color="auto" w:fill="FFFFFF"/>
        <w:spacing w:before="0" w:beforeAutospacing="0" w:after="0" w:afterAutospacing="0" w:line="360" w:lineRule="auto"/>
        <w:jc w:val="center"/>
        <w:rPr>
          <w:rFonts w:eastAsiaTheme="minorHAnsi"/>
        </w:rPr>
      </w:pPr>
      <w:r w:rsidRPr="005D5C05">
        <w:rPr>
          <w:rFonts w:eastAsiaTheme="minorHAnsi"/>
          <w:noProof/>
          <w:lang w:val="en-GB" w:eastAsia="en-GB"/>
        </w:rPr>
        <w:lastRenderedPageBreak/>
        <w:drawing>
          <wp:inline distT="0" distB="0" distL="0" distR="0" wp14:anchorId="73B9B084" wp14:editId="35B5B349">
            <wp:extent cx="5943600" cy="83823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82327"/>
                    </a:xfrm>
                    <a:prstGeom prst="rect">
                      <a:avLst/>
                    </a:prstGeom>
                    <a:noFill/>
                    <a:ln>
                      <a:noFill/>
                    </a:ln>
                  </pic:spPr>
                </pic:pic>
              </a:graphicData>
            </a:graphic>
          </wp:inline>
        </w:drawing>
      </w:r>
    </w:p>
    <w:p w:rsidR="00F43D45" w:rsidRPr="005D5C05" w:rsidRDefault="00F43D45" w:rsidP="00F43D45">
      <w:pPr>
        <w:pStyle w:val="NoSpacing"/>
        <w:jc w:val="both"/>
        <w:rPr>
          <w:rFonts w:ascii="Times New Roman" w:hAnsi="Times New Roman"/>
          <w:b/>
          <w:sz w:val="24"/>
          <w:szCs w:val="24"/>
          <w:lang w:val="sq-AL"/>
        </w:rPr>
      </w:pPr>
    </w:p>
    <w:p w:rsidR="00EE3075" w:rsidRPr="005D5C05" w:rsidRDefault="00EE3075" w:rsidP="00EE3075">
      <w:pPr>
        <w:pStyle w:val="Footer"/>
        <w:widowControl w:val="0"/>
        <w:suppressLineNumbers/>
        <w:tabs>
          <w:tab w:val="clear" w:pos="4680"/>
          <w:tab w:val="clear" w:pos="9360"/>
          <w:tab w:val="center" w:pos="360"/>
          <w:tab w:val="right" w:pos="8306"/>
        </w:tabs>
        <w:suppressAutoHyphens/>
        <w:spacing w:line="360" w:lineRule="auto"/>
        <w:ind w:right="180"/>
        <w:jc w:val="both"/>
        <w:rPr>
          <w:rFonts w:ascii="Times New Roman" w:hAnsi="Times New Roman"/>
          <w:sz w:val="24"/>
          <w:szCs w:val="24"/>
          <w:lang w:val="sq-AL"/>
        </w:rPr>
      </w:pPr>
    </w:p>
    <w:p w:rsidR="002A394C" w:rsidRPr="005D5C05" w:rsidRDefault="002F5723" w:rsidP="002940C6">
      <w:pPr>
        <w:pStyle w:val="Footer"/>
        <w:widowControl w:val="0"/>
        <w:numPr>
          <w:ilvl w:val="1"/>
          <w:numId w:val="6"/>
        </w:numPr>
        <w:suppressLineNumbers/>
        <w:tabs>
          <w:tab w:val="clear" w:pos="4680"/>
          <w:tab w:val="clear" w:pos="9360"/>
          <w:tab w:val="center" w:pos="360"/>
          <w:tab w:val="right" w:pos="8306"/>
        </w:tabs>
        <w:suppressAutoHyphens/>
        <w:spacing w:line="360" w:lineRule="auto"/>
        <w:ind w:right="180"/>
        <w:jc w:val="both"/>
        <w:rPr>
          <w:rFonts w:ascii="Times New Roman" w:hAnsi="Times New Roman"/>
          <w:sz w:val="24"/>
          <w:szCs w:val="24"/>
          <w:lang w:val="sq-AL"/>
        </w:rPr>
      </w:pPr>
      <w:r w:rsidRPr="005D5C05">
        <w:rPr>
          <w:rFonts w:ascii="Times New Roman" w:hAnsi="Times New Roman"/>
          <w:sz w:val="24"/>
          <w:szCs w:val="24"/>
          <w:lang w:val="sq-AL"/>
        </w:rPr>
        <w:lastRenderedPageBreak/>
        <w:t>Në përfundim të procesit të monitorimit të plazheve, në kuadër të task forcës për monitorimin e stacioneve të plazhit</w:t>
      </w:r>
      <w:r w:rsidRPr="005D5C05">
        <w:rPr>
          <w:rFonts w:ascii="Times New Roman" w:eastAsiaTheme="minorHAnsi" w:hAnsi="Times New Roman"/>
          <w:lang w:val="sq-AL"/>
        </w:rPr>
        <w:t xml:space="preserve">, </w:t>
      </w:r>
      <w:r w:rsidRPr="005D5C05">
        <w:rPr>
          <w:rFonts w:ascii="Times New Roman" w:eastAsiaTheme="minorHAnsi" w:hAnsi="Times New Roman"/>
          <w:sz w:val="24"/>
          <w:szCs w:val="24"/>
          <w:lang w:val="sq-AL"/>
        </w:rPr>
        <w:t>sipas Urdhërit të Ministrit të Turizmit Nr. 219 prot, datë 24.06.2019 “</w:t>
      </w:r>
      <w:r w:rsidRPr="005D5C05">
        <w:rPr>
          <w:rFonts w:ascii="Times New Roman" w:eastAsiaTheme="minorHAnsi" w:hAnsi="Times New Roman"/>
          <w:i/>
          <w:sz w:val="24"/>
          <w:szCs w:val="24"/>
          <w:lang w:val="sq-AL"/>
        </w:rPr>
        <w:t>Për ngritjen e grupit të punës në rolin e task forcës, për verifikimin dhe inspektimin e veprimtarisë së stacioneve të plazhit dhe strukturave akomoduese”,</w:t>
      </w:r>
      <w:r w:rsidRPr="005D5C05">
        <w:rPr>
          <w:rFonts w:ascii="Times New Roman" w:hAnsi="Times New Roman"/>
          <w:sz w:val="24"/>
          <w:szCs w:val="24"/>
          <w:lang w:val="sq-AL"/>
        </w:rPr>
        <w:t xml:space="preserve"> kërkesa në lidhje me ecurinë e procesit të lidhjes së kontratave është përsëritur nga AKB, sipas bashkive përkatëse, si dhe duke theksuar më së shumti </w:t>
      </w:r>
      <w:r w:rsidRPr="005D5C05">
        <w:rPr>
          <w:rFonts w:ascii="Times New Roman" w:eastAsiaTheme="minorHAnsi" w:hAnsi="Times New Roman"/>
          <w:sz w:val="24"/>
          <w:szCs w:val="24"/>
          <w:lang w:val="sq-AL"/>
        </w:rPr>
        <w:t>rëndësinë e plotësimit të kritereve të sigurisë nga stacionet e plazhit në funksion të sigurisë së jetës së pushuesve.</w:t>
      </w:r>
      <w:r w:rsidRPr="005D5C05">
        <w:rPr>
          <w:rFonts w:ascii="Times New Roman" w:hAnsi="Times New Roman"/>
          <w:sz w:val="24"/>
          <w:szCs w:val="24"/>
          <w:lang w:val="sq-AL"/>
        </w:rPr>
        <w:t xml:space="preserve"> </w:t>
      </w:r>
    </w:p>
    <w:p w:rsidR="002F5723" w:rsidRPr="005D5C05" w:rsidRDefault="002F5723" w:rsidP="002940C6">
      <w:pPr>
        <w:pStyle w:val="Footer"/>
        <w:widowControl w:val="0"/>
        <w:numPr>
          <w:ilvl w:val="1"/>
          <w:numId w:val="6"/>
        </w:numPr>
        <w:suppressLineNumbers/>
        <w:tabs>
          <w:tab w:val="clear" w:pos="4680"/>
          <w:tab w:val="clear" w:pos="9360"/>
          <w:tab w:val="center" w:pos="360"/>
          <w:tab w:val="right" w:pos="8306"/>
        </w:tabs>
        <w:suppressAutoHyphens/>
        <w:spacing w:line="360" w:lineRule="auto"/>
        <w:ind w:right="180"/>
        <w:jc w:val="both"/>
        <w:rPr>
          <w:rFonts w:ascii="Times New Roman" w:hAnsi="Times New Roman"/>
          <w:sz w:val="24"/>
          <w:szCs w:val="24"/>
          <w:lang w:val="sq-AL"/>
        </w:rPr>
      </w:pPr>
      <w:r w:rsidRPr="005D5C05">
        <w:rPr>
          <w:rFonts w:ascii="Times New Roman" w:eastAsiaTheme="minorHAnsi" w:hAnsi="Times New Roman"/>
          <w:b/>
          <w:sz w:val="24"/>
          <w:szCs w:val="24"/>
        </w:rPr>
        <w:t>Monitorimi është realizuar në periudhën 25.06.2019-11.07.2019 në plazhet:</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t>Velipojë</w:t>
      </w:r>
      <w:r w:rsidRPr="005D5C05">
        <w:rPr>
          <w:rFonts w:eastAsiaTheme="minorHAnsi"/>
        </w:rPr>
        <w:t>, Bashkia Shkodër;</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t>Shengjin</w:t>
      </w:r>
      <w:r w:rsidRPr="005D5C05">
        <w:rPr>
          <w:rFonts w:eastAsiaTheme="minorHAnsi"/>
        </w:rPr>
        <w:t xml:space="preserve">, </w:t>
      </w:r>
      <w:r w:rsidRPr="005D5C05">
        <w:t>Tale,</w:t>
      </w:r>
      <w:r w:rsidRPr="005D5C05">
        <w:rPr>
          <w:rFonts w:eastAsiaTheme="minorHAnsi"/>
        </w:rPr>
        <w:t xml:space="preserve"> Bashkia Lezhë;   </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rFonts w:eastAsiaTheme="minorHAnsi"/>
        </w:rPr>
        <w:t>Plazhi Spillesë, Bashkia Rrogozhinë;</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rFonts w:eastAsiaTheme="minorHAnsi"/>
        </w:rPr>
        <w:t>Plazhi Divjakës, Bashkina Divjakë;</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szCs w:val="28"/>
          <w:lang w:val="de-DE"/>
        </w:rPr>
        <w:t>Plazhi Madh Durrës, Currila,</w:t>
      </w:r>
      <w:r w:rsidRPr="005D5C05">
        <w:rPr>
          <w:rFonts w:eastAsiaTheme="minorHAnsi"/>
        </w:rPr>
        <w:t xml:space="preserve"> </w:t>
      </w:r>
      <w:r w:rsidRPr="005D5C05">
        <w:rPr>
          <w:szCs w:val="28"/>
          <w:lang w:val="de-DE"/>
        </w:rPr>
        <w:t>Gjiri i Lalzit, Kepi i Rodonit, Sektor Rinia</w:t>
      </w:r>
      <w:r w:rsidRPr="005D5C05">
        <w:rPr>
          <w:rFonts w:eastAsiaTheme="minorHAnsi"/>
        </w:rPr>
        <w:t xml:space="preserve">, </w:t>
      </w:r>
      <w:r w:rsidRPr="005D5C05">
        <w:rPr>
          <w:szCs w:val="28"/>
          <w:lang w:val="de-DE"/>
        </w:rPr>
        <w:t>Hamallaj</w:t>
      </w:r>
      <w:r w:rsidRPr="005D5C05">
        <w:rPr>
          <w:rFonts w:eastAsiaTheme="minorHAnsi"/>
        </w:rPr>
        <w:t xml:space="preserve">, </w:t>
      </w:r>
      <w:r w:rsidRPr="005D5C05">
        <w:rPr>
          <w:szCs w:val="28"/>
          <w:lang w:val="de-DE"/>
        </w:rPr>
        <w:t>Shkëmbi i Kavajës,</w:t>
      </w:r>
      <w:r w:rsidRPr="005D5C05">
        <w:rPr>
          <w:rFonts w:eastAsiaTheme="minorHAnsi"/>
        </w:rPr>
        <w:t xml:space="preserve"> Bashkia Durrës;</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szCs w:val="28"/>
          <w:lang w:val="de-DE"/>
        </w:rPr>
        <w:t>Plazhi Golem, Qerret</w:t>
      </w:r>
      <w:r w:rsidRPr="005D5C05">
        <w:rPr>
          <w:rFonts w:eastAsiaTheme="minorHAnsi"/>
        </w:rPr>
        <w:t>, Bashkia Kavajë;</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t xml:space="preserve">Plazhi vjetër, Zvernec, Lungomare – Jonufër, Radhimë – Orikum, Plazhi Nartës, </w:t>
      </w:r>
      <w:r w:rsidRPr="005D5C05">
        <w:rPr>
          <w:rFonts w:eastAsiaTheme="minorHAnsi"/>
        </w:rPr>
        <w:t>Bashkia Vlorë;</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szCs w:val="28"/>
          <w:lang w:val="de-DE"/>
        </w:rPr>
        <w:t xml:space="preserve">Plazhi </w:t>
      </w:r>
      <w:r w:rsidRPr="005D5C05">
        <w:t>Seman - Darzez</w:t>
      </w:r>
      <w:r w:rsidRPr="005D5C05">
        <w:rPr>
          <w:rFonts w:eastAsiaTheme="minorHAnsi"/>
        </w:rPr>
        <w:t>, Bashkia Fier;</w:t>
      </w:r>
    </w:p>
    <w:p w:rsidR="000143C2" w:rsidRPr="005D5C05" w:rsidRDefault="002F5723" w:rsidP="000143C2">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t>Plazhet e Sarandës,</w:t>
      </w:r>
      <w:r w:rsidRPr="005D5C05">
        <w:rPr>
          <w:szCs w:val="28"/>
          <w:lang w:val="de-DE"/>
        </w:rPr>
        <w:t xml:space="preserve"> </w:t>
      </w:r>
      <w:r w:rsidRPr="005D5C05">
        <w:t>Ksamil,</w:t>
      </w:r>
      <w:r w:rsidRPr="005D5C05">
        <w:rPr>
          <w:szCs w:val="28"/>
          <w:lang w:val="de-DE"/>
        </w:rPr>
        <w:t xml:space="preserve"> </w:t>
      </w:r>
      <w:r w:rsidRPr="005D5C05">
        <w:t>Bunec,</w:t>
      </w:r>
      <w:r w:rsidRPr="005D5C05">
        <w:rPr>
          <w:szCs w:val="28"/>
          <w:lang w:val="de-DE"/>
        </w:rPr>
        <w:t xml:space="preserve"> </w:t>
      </w:r>
      <w:r w:rsidRPr="005D5C05">
        <w:t>Lukovë,</w:t>
      </w:r>
      <w:r w:rsidRPr="005D5C05">
        <w:rPr>
          <w:szCs w:val="28"/>
          <w:lang w:val="de-DE"/>
        </w:rPr>
        <w:t xml:space="preserve"> </w:t>
      </w:r>
      <w:r w:rsidRPr="005D5C05">
        <w:t>Borsh,</w:t>
      </w:r>
      <w:r w:rsidRPr="005D5C05">
        <w:rPr>
          <w:szCs w:val="28"/>
          <w:lang w:val="de-DE"/>
        </w:rPr>
        <w:t xml:space="preserve"> </w:t>
      </w:r>
      <w:r w:rsidRPr="005D5C05">
        <w:t>Qeparo,</w:t>
      </w:r>
      <w:r w:rsidRPr="005D5C05">
        <w:rPr>
          <w:szCs w:val="28"/>
          <w:lang w:val="de-DE"/>
        </w:rPr>
        <w:t xml:space="preserve"> </w:t>
      </w:r>
      <w:r w:rsidRPr="005D5C05">
        <w:t>Llaman</w:t>
      </w:r>
      <w:r w:rsidRPr="005D5C05">
        <w:rPr>
          <w:szCs w:val="28"/>
          <w:lang w:val="de-DE"/>
        </w:rPr>
        <w:t xml:space="preserve">, </w:t>
      </w:r>
      <w:r w:rsidRPr="005D5C05">
        <w:rPr>
          <w:rFonts w:eastAsiaTheme="minorHAnsi"/>
        </w:rPr>
        <w:t>Bashkia Sarandë;</w:t>
      </w:r>
    </w:p>
    <w:p w:rsidR="002F5723" w:rsidRPr="005D5C05" w:rsidRDefault="002F5723" w:rsidP="000143C2">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t>Plazhet Dhërmi, Drimadhes, Potam, Llaman, Qeparo, Borsh, Lukovë, Potam, Livadh, Jalë</w:t>
      </w:r>
      <w:r w:rsidRPr="005D5C05">
        <w:rPr>
          <w:rFonts w:eastAsiaTheme="minorHAnsi"/>
        </w:rPr>
        <w:t xml:space="preserve">, </w:t>
      </w:r>
      <w:r w:rsidRPr="005D5C05">
        <w:t>Palasë</w:t>
      </w:r>
      <w:r w:rsidRPr="005D5C05">
        <w:rPr>
          <w:szCs w:val="28"/>
          <w:lang w:val="de-DE"/>
        </w:rPr>
        <w:t xml:space="preserve">, </w:t>
      </w:r>
      <w:r w:rsidRPr="005D5C05">
        <w:rPr>
          <w:rFonts w:eastAsiaTheme="minorHAnsi"/>
        </w:rPr>
        <w:t>Bashkia Himarë;</w:t>
      </w:r>
    </w:p>
    <w:p w:rsidR="002F5723" w:rsidRPr="005D5C05" w:rsidRDefault="002F5723" w:rsidP="0075475E">
      <w:pPr>
        <w:pStyle w:val="yiv4683687938msonormal"/>
        <w:numPr>
          <w:ilvl w:val="0"/>
          <w:numId w:val="1"/>
        </w:numPr>
        <w:shd w:val="clear" w:color="auto" w:fill="FFFFFF"/>
        <w:spacing w:before="0" w:beforeAutospacing="0" w:after="0" w:afterAutospacing="0" w:line="360" w:lineRule="auto"/>
        <w:jc w:val="both"/>
        <w:rPr>
          <w:rFonts w:eastAsiaTheme="minorHAnsi"/>
        </w:rPr>
      </w:pPr>
      <w:r w:rsidRPr="005D5C05">
        <w:rPr>
          <w:rFonts w:eastAsiaTheme="minorHAnsi"/>
        </w:rPr>
        <w:t>Plazhi i Pogradecit, Bashkia Pogradec.</w:t>
      </w:r>
    </w:p>
    <w:p w:rsidR="002F5723" w:rsidRPr="005D5C05" w:rsidRDefault="002F5723" w:rsidP="002F5723">
      <w:pPr>
        <w:pStyle w:val="yiv4683687938msonormal"/>
        <w:shd w:val="clear" w:color="auto" w:fill="FFFFFF"/>
        <w:spacing w:before="0" w:beforeAutospacing="0" w:after="0" w:afterAutospacing="0" w:line="360" w:lineRule="auto"/>
        <w:ind w:left="360"/>
        <w:jc w:val="both"/>
        <w:rPr>
          <w:rFonts w:eastAsiaTheme="minorHAnsi"/>
        </w:rPr>
      </w:pPr>
    </w:p>
    <w:p w:rsidR="002F5723" w:rsidRPr="005D5C05" w:rsidRDefault="002F5723" w:rsidP="002940C6">
      <w:pPr>
        <w:pStyle w:val="ListParagraph"/>
        <w:numPr>
          <w:ilvl w:val="1"/>
          <w:numId w:val="6"/>
        </w:numPr>
        <w:spacing w:line="360" w:lineRule="auto"/>
        <w:jc w:val="both"/>
        <w:rPr>
          <w:rFonts w:ascii="Times New Roman" w:hAnsi="Times New Roman"/>
          <w:b/>
          <w:sz w:val="24"/>
          <w:szCs w:val="24"/>
        </w:rPr>
      </w:pPr>
      <w:r w:rsidRPr="005D5C05">
        <w:rPr>
          <w:rFonts w:ascii="Times New Roman" w:hAnsi="Times New Roman"/>
          <w:b/>
          <w:sz w:val="24"/>
          <w:szCs w:val="24"/>
        </w:rPr>
        <w:t>Konkluzione</w:t>
      </w:r>
      <w:r w:rsidR="002A394C" w:rsidRPr="005D5C05">
        <w:rPr>
          <w:rFonts w:ascii="Times New Roman" w:hAnsi="Times New Roman"/>
          <w:b/>
          <w:sz w:val="24"/>
          <w:szCs w:val="24"/>
        </w:rPr>
        <w:t xml:space="preserve"> e p</w:t>
      </w:r>
      <w:r w:rsidR="00D276D0" w:rsidRPr="005D5C05">
        <w:rPr>
          <w:rFonts w:ascii="Times New Roman" w:hAnsi="Times New Roman"/>
          <w:b/>
          <w:sz w:val="24"/>
          <w:szCs w:val="24"/>
        </w:rPr>
        <w:t>ë</w:t>
      </w:r>
      <w:r w:rsidR="002A394C" w:rsidRPr="005D5C05">
        <w:rPr>
          <w:rFonts w:ascii="Times New Roman" w:hAnsi="Times New Roman"/>
          <w:b/>
          <w:sz w:val="24"/>
          <w:szCs w:val="24"/>
        </w:rPr>
        <w:t>rgjithshme e nxjerra nga kjo task forc</w:t>
      </w:r>
      <w:r w:rsidR="00D276D0" w:rsidRPr="005D5C05">
        <w:rPr>
          <w:rFonts w:ascii="Times New Roman" w:hAnsi="Times New Roman"/>
          <w:b/>
          <w:sz w:val="24"/>
          <w:szCs w:val="24"/>
        </w:rPr>
        <w:t>ë</w:t>
      </w:r>
      <w:r w:rsidR="002A394C" w:rsidRPr="005D5C05">
        <w:rPr>
          <w:rFonts w:ascii="Times New Roman" w:hAnsi="Times New Roman"/>
          <w:b/>
          <w:sz w:val="24"/>
          <w:szCs w:val="24"/>
        </w:rPr>
        <w:t xml:space="preserve"> u rendit</w:t>
      </w:r>
      <w:r w:rsidR="00D276D0" w:rsidRPr="005D5C05">
        <w:rPr>
          <w:rFonts w:ascii="Times New Roman" w:hAnsi="Times New Roman"/>
          <w:b/>
          <w:sz w:val="24"/>
          <w:szCs w:val="24"/>
        </w:rPr>
        <w:t>ë</w:t>
      </w:r>
      <w:r w:rsidR="002A394C" w:rsidRPr="005D5C05">
        <w:rPr>
          <w:rFonts w:ascii="Times New Roman" w:hAnsi="Times New Roman"/>
          <w:b/>
          <w:sz w:val="24"/>
          <w:szCs w:val="24"/>
        </w:rPr>
        <w:t>n si m</w:t>
      </w:r>
      <w:r w:rsidR="00D276D0" w:rsidRPr="005D5C05">
        <w:rPr>
          <w:rFonts w:ascii="Times New Roman" w:hAnsi="Times New Roman"/>
          <w:b/>
          <w:sz w:val="24"/>
          <w:szCs w:val="24"/>
        </w:rPr>
        <w:t>ë</w:t>
      </w:r>
      <w:r w:rsidR="002A394C" w:rsidRPr="005D5C05">
        <w:rPr>
          <w:rFonts w:ascii="Times New Roman" w:hAnsi="Times New Roman"/>
          <w:b/>
          <w:sz w:val="24"/>
          <w:szCs w:val="24"/>
        </w:rPr>
        <w:t xml:space="preserve"> posht</w:t>
      </w:r>
      <w:r w:rsidR="00D276D0" w:rsidRPr="005D5C05">
        <w:rPr>
          <w:rFonts w:ascii="Times New Roman" w:hAnsi="Times New Roman"/>
          <w:b/>
          <w:sz w:val="24"/>
          <w:szCs w:val="24"/>
        </w:rPr>
        <w:t>ë</w:t>
      </w:r>
      <w:r w:rsidR="002A394C" w:rsidRPr="005D5C05">
        <w:rPr>
          <w:rFonts w:ascii="Times New Roman" w:hAnsi="Times New Roman"/>
          <w:b/>
          <w:sz w:val="24"/>
          <w:szCs w:val="24"/>
        </w:rPr>
        <w:t xml:space="preserve"> vijon:</w:t>
      </w:r>
    </w:p>
    <w:p w:rsidR="002F5723" w:rsidRPr="005D5C05" w:rsidRDefault="002F5723" w:rsidP="002940C6">
      <w:pPr>
        <w:pStyle w:val="ListParagraph"/>
        <w:numPr>
          <w:ilvl w:val="0"/>
          <w:numId w:val="9"/>
        </w:numPr>
        <w:tabs>
          <w:tab w:val="left" w:pos="5670"/>
        </w:tabs>
        <w:spacing w:before="240" w:line="360" w:lineRule="auto"/>
        <w:jc w:val="both"/>
        <w:rPr>
          <w:rFonts w:ascii="Times New Roman" w:eastAsia="Times New Roman" w:hAnsi="Times New Roman"/>
          <w:i/>
          <w:sz w:val="24"/>
          <w:szCs w:val="24"/>
          <w:lang w:val="sq-AL"/>
        </w:rPr>
      </w:pPr>
      <w:r w:rsidRPr="005D5C05">
        <w:rPr>
          <w:rFonts w:ascii="Times New Roman" w:hAnsi="Times New Roman"/>
          <w:sz w:val="24"/>
          <w:szCs w:val="24"/>
          <w:lang w:val="sq-AL"/>
        </w:rPr>
        <w:t>Nga të dhënat përfundimtare</w:t>
      </w:r>
      <w:r w:rsidR="00EE3075" w:rsidRPr="005D5C05">
        <w:rPr>
          <w:rFonts w:ascii="Times New Roman" w:hAnsi="Times New Roman"/>
          <w:sz w:val="24"/>
          <w:szCs w:val="24"/>
          <w:lang w:val="sq-AL"/>
        </w:rPr>
        <w:t xml:space="preserve"> u</w:t>
      </w:r>
      <w:r w:rsidRPr="005D5C05">
        <w:rPr>
          <w:rFonts w:ascii="Times New Roman" w:hAnsi="Times New Roman"/>
          <w:sz w:val="24"/>
          <w:szCs w:val="24"/>
          <w:lang w:val="sq-AL"/>
        </w:rPr>
        <w:t xml:space="preserve"> konst</w:t>
      </w:r>
      <w:r w:rsidR="00EE3075" w:rsidRPr="005D5C05">
        <w:rPr>
          <w:rFonts w:ascii="Times New Roman" w:hAnsi="Times New Roman"/>
          <w:sz w:val="24"/>
          <w:szCs w:val="24"/>
          <w:lang w:val="sq-AL"/>
        </w:rPr>
        <w:t>atua</w:t>
      </w:r>
      <w:r w:rsidRPr="005D5C05">
        <w:rPr>
          <w:rFonts w:ascii="Times New Roman" w:hAnsi="Times New Roman"/>
          <w:sz w:val="24"/>
          <w:szCs w:val="24"/>
          <w:lang w:val="sq-AL"/>
        </w:rPr>
        <w:t xml:space="preserve"> se pjesa më e madhe e subjekteve, ushtrojnë veprimtarinë e stacionit të plazhit pa u pajisur nga njësitë vendore me kontratat e përdorimit të hapësirës së plazhit, si dhe një pjesë pa respektuar kushtet dhe kriteret minimale sipas tipologjisë së plazheve dhe të sigurisë, në zbatim të Vendimit të Këshillit të Ministrave Nr. 171, datë 27.03.2019 Për miratimin e rregullores “</w:t>
      </w:r>
      <w:r w:rsidRPr="005D5C05">
        <w:rPr>
          <w:rFonts w:ascii="Times New Roman" w:hAnsi="Times New Roman"/>
          <w:i/>
          <w:sz w:val="24"/>
          <w:szCs w:val="24"/>
          <w:lang w:val="sq-AL"/>
        </w:rPr>
        <w:t>Për kushtet dhe kriteret e ushtrimit të veprimtarisë së stacionit të plazhit”.</w:t>
      </w:r>
      <w:r w:rsidRPr="005D5C05">
        <w:rPr>
          <w:rFonts w:ascii="Times New Roman" w:hAnsi="Times New Roman"/>
          <w:sz w:val="24"/>
          <w:szCs w:val="24"/>
          <w:lang w:val="sq-AL"/>
        </w:rPr>
        <w:t xml:space="preserve">  </w:t>
      </w:r>
    </w:p>
    <w:p w:rsidR="00EE3075" w:rsidRPr="005D5C05" w:rsidRDefault="002F5723" w:rsidP="002940C6">
      <w:pPr>
        <w:pStyle w:val="ListParagraph"/>
        <w:numPr>
          <w:ilvl w:val="0"/>
          <w:numId w:val="9"/>
        </w:numPr>
        <w:tabs>
          <w:tab w:val="left" w:pos="5670"/>
        </w:tabs>
        <w:spacing w:before="240" w:line="360" w:lineRule="auto"/>
        <w:jc w:val="both"/>
        <w:rPr>
          <w:rFonts w:ascii="Times New Roman" w:eastAsia="Times New Roman" w:hAnsi="Times New Roman"/>
          <w:i/>
          <w:sz w:val="24"/>
          <w:szCs w:val="24"/>
          <w:lang w:val="sq-AL"/>
        </w:rPr>
      </w:pPr>
      <w:r w:rsidRPr="005D5C05">
        <w:rPr>
          <w:rFonts w:ascii="Times New Roman" w:eastAsia="Times New Roman" w:hAnsi="Times New Roman"/>
          <w:sz w:val="24"/>
          <w:szCs w:val="24"/>
          <w:lang w:val="sq-AL"/>
        </w:rPr>
        <w:t>Në këtë aspekt AKB propozo</w:t>
      </w:r>
      <w:r w:rsidR="00AE70F8" w:rsidRPr="005D5C05">
        <w:rPr>
          <w:rFonts w:ascii="Times New Roman" w:eastAsia="Times New Roman" w:hAnsi="Times New Roman"/>
          <w:sz w:val="24"/>
          <w:szCs w:val="24"/>
          <w:lang w:val="sq-AL"/>
        </w:rPr>
        <w:t>i</w:t>
      </w:r>
      <w:r w:rsidRPr="005D5C05">
        <w:rPr>
          <w:rFonts w:ascii="Times New Roman" w:eastAsia="Times New Roman" w:hAnsi="Times New Roman"/>
          <w:sz w:val="24"/>
          <w:szCs w:val="24"/>
          <w:lang w:val="sq-AL"/>
        </w:rPr>
        <w:t xml:space="preserve"> fillimin e fazës së inspektimit të subjekteve nga ISHMPUT, sipas kuadrit ligjor në fuqi dhe marrjen e masave përkatëse ndaj subjekteve në rast konstatimi të paligjshmërisë. </w:t>
      </w:r>
    </w:p>
    <w:p w:rsidR="002F5723" w:rsidRPr="005D5C05" w:rsidRDefault="002F5723" w:rsidP="002940C6">
      <w:pPr>
        <w:pStyle w:val="ListParagraph"/>
        <w:numPr>
          <w:ilvl w:val="0"/>
          <w:numId w:val="9"/>
        </w:numPr>
        <w:tabs>
          <w:tab w:val="left" w:pos="5670"/>
        </w:tabs>
        <w:spacing w:before="240" w:line="360" w:lineRule="auto"/>
        <w:jc w:val="both"/>
        <w:rPr>
          <w:rFonts w:ascii="Times New Roman" w:eastAsia="Times New Roman" w:hAnsi="Times New Roman"/>
          <w:i/>
          <w:sz w:val="24"/>
          <w:szCs w:val="24"/>
          <w:lang w:val="sq-AL"/>
        </w:rPr>
      </w:pPr>
      <w:r w:rsidRPr="005D5C05">
        <w:rPr>
          <w:rFonts w:ascii="Times New Roman" w:eastAsia="Times New Roman" w:hAnsi="Times New Roman"/>
          <w:sz w:val="24"/>
          <w:szCs w:val="24"/>
          <w:lang w:val="sq-AL"/>
        </w:rPr>
        <w:lastRenderedPageBreak/>
        <w:t xml:space="preserve">Subjekteve i është sjellë në vëmendje rëndësia e respektimit të kritereve dhe </w:t>
      </w:r>
      <w:r w:rsidRPr="005D5C05">
        <w:rPr>
          <w:rFonts w:ascii="Times New Roman" w:hAnsi="Times New Roman"/>
          <w:sz w:val="24"/>
          <w:szCs w:val="24"/>
          <w:lang w:val="sq-AL"/>
        </w:rPr>
        <w:t>kushteve të përcaktuara nga Vendimi i Këshillit të Ministrave Nr. 171, datë 27.03.2019 Për miratimin e rregullores “</w:t>
      </w:r>
      <w:r w:rsidRPr="005D5C05">
        <w:rPr>
          <w:rFonts w:ascii="Times New Roman" w:hAnsi="Times New Roman"/>
          <w:i/>
          <w:sz w:val="24"/>
          <w:szCs w:val="24"/>
          <w:lang w:val="sq-AL"/>
        </w:rPr>
        <w:t xml:space="preserve">Për kushtet dhe kriteret e ushtrimit të veprimtarisë së stacionit të plazhit” </w:t>
      </w:r>
      <w:r w:rsidRPr="005D5C05">
        <w:rPr>
          <w:rFonts w:ascii="Times New Roman" w:hAnsi="Times New Roman"/>
          <w:sz w:val="24"/>
          <w:szCs w:val="24"/>
          <w:lang w:val="sq-AL"/>
        </w:rPr>
        <w:t>dhe kanë patur kohën e mjaftueshme për marrjen e masave për zbatimin e tyre. Veçanërisht është theksuar plotësimi i kritereve që lidhen me garantimin e jetës dhe sigurisë së pushuesve në plazhe, të tilla si pika e vrojtimit, vrojtuesit e çertifikuar dhe markimi i zonës së notimit.</w:t>
      </w:r>
    </w:p>
    <w:p w:rsidR="002F5723" w:rsidRPr="005D5C05" w:rsidRDefault="002F5723" w:rsidP="002940C6">
      <w:pPr>
        <w:pStyle w:val="ListParagraph"/>
        <w:numPr>
          <w:ilvl w:val="0"/>
          <w:numId w:val="9"/>
        </w:numPr>
        <w:tabs>
          <w:tab w:val="left" w:pos="5670"/>
        </w:tabs>
        <w:spacing w:before="240" w:line="360" w:lineRule="auto"/>
        <w:jc w:val="both"/>
        <w:rPr>
          <w:rFonts w:ascii="Times New Roman" w:eastAsia="Times New Roman" w:hAnsi="Times New Roman"/>
          <w:sz w:val="24"/>
          <w:szCs w:val="24"/>
          <w:lang w:val="sq-AL"/>
        </w:rPr>
      </w:pPr>
      <w:r w:rsidRPr="005D5C05">
        <w:rPr>
          <w:rFonts w:ascii="Times New Roman" w:eastAsia="Times New Roman" w:hAnsi="Times New Roman"/>
          <w:sz w:val="24"/>
          <w:szCs w:val="24"/>
          <w:lang w:val="sq-AL"/>
        </w:rPr>
        <w:t>Mungesa e informacionit nga ana e njësive vendore, mbi numrin e kontratave të lidhura me subjektet, ka vështirësuar punën në terren të specialistëve.</w:t>
      </w:r>
    </w:p>
    <w:p w:rsidR="002F5723" w:rsidRPr="005D5C05" w:rsidRDefault="002F5723" w:rsidP="002940C6">
      <w:pPr>
        <w:pStyle w:val="ListParagraph"/>
        <w:numPr>
          <w:ilvl w:val="0"/>
          <w:numId w:val="9"/>
        </w:numPr>
        <w:tabs>
          <w:tab w:val="left" w:pos="5670"/>
        </w:tabs>
        <w:spacing w:before="240" w:line="360" w:lineRule="auto"/>
        <w:jc w:val="both"/>
        <w:rPr>
          <w:rFonts w:ascii="Times New Roman" w:eastAsia="Times New Roman" w:hAnsi="Times New Roman"/>
          <w:sz w:val="24"/>
          <w:szCs w:val="24"/>
          <w:lang w:val="sq-AL"/>
        </w:rPr>
      </w:pPr>
      <w:r w:rsidRPr="005D5C05">
        <w:rPr>
          <w:rFonts w:ascii="Times New Roman" w:hAnsi="Times New Roman"/>
          <w:sz w:val="24"/>
          <w:szCs w:val="24"/>
          <w:lang w:val="sq-AL"/>
        </w:rPr>
        <w:t>Ka një shkallë të ulët informimi të subjekteve, në lidhje me kuadrin ligjor dhe detyrimet që rrjedhin nga ligjet dhe aktet nënligjore të miratuar sipas fushave specifike.</w:t>
      </w:r>
    </w:p>
    <w:p w:rsidR="002F5723" w:rsidRPr="005D5C05" w:rsidRDefault="002F5723" w:rsidP="002940C6">
      <w:pPr>
        <w:pStyle w:val="ListParagraph"/>
        <w:numPr>
          <w:ilvl w:val="0"/>
          <w:numId w:val="9"/>
        </w:numPr>
        <w:shd w:val="clear" w:color="auto" w:fill="FFFFFF"/>
        <w:spacing w:before="240" w:line="360" w:lineRule="auto"/>
        <w:jc w:val="both"/>
        <w:rPr>
          <w:rFonts w:ascii="Times New Roman" w:hAnsi="Times New Roman"/>
          <w:sz w:val="24"/>
          <w:szCs w:val="24"/>
          <w:lang w:val="sq-AL"/>
        </w:rPr>
      </w:pPr>
      <w:r w:rsidRPr="005D5C05">
        <w:rPr>
          <w:rFonts w:ascii="Times New Roman" w:eastAsia="Calibri" w:hAnsi="Times New Roman"/>
          <w:iCs/>
          <w:sz w:val="24"/>
          <w:szCs w:val="24"/>
          <w:lang w:val="sq-AL"/>
        </w:rPr>
        <w:t xml:space="preserve">Gjithashtu janë evidentuar problematika me numrin e NIPT-it për disa subjekte, </w:t>
      </w:r>
      <w:r w:rsidRPr="005D5C05">
        <w:rPr>
          <w:rFonts w:ascii="Times New Roman" w:hAnsi="Times New Roman"/>
          <w:sz w:val="24"/>
          <w:szCs w:val="24"/>
          <w:lang w:val="sq-AL"/>
        </w:rPr>
        <w:t xml:space="preserve">sipas verifikimit në regjistrin tregtar të të dhënave në Qendrën Kombëtare të Biznesit, </w:t>
      </w:r>
      <w:r w:rsidRPr="005D5C05">
        <w:rPr>
          <w:rFonts w:ascii="Times New Roman" w:eastAsia="Times New Roman" w:hAnsi="Times New Roman"/>
          <w:sz w:val="24"/>
          <w:szCs w:val="24"/>
          <w:lang w:val="sq-AL"/>
        </w:rPr>
        <w:t>ku disa subjekte ushtrojnë aktivitetin me NIPT të pezulluar, të çregjistruar apo pa NIPT, pikë</w:t>
      </w:r>
      <w:r w:rsidRPr="005D5C05">
        <w:rPr>
          <w:rFonts w:ascii="Times New Roman" w:hAnsi="Times New Roman"/>
          <w:sz w:val="24"/>
          <w:szCs w:val="24"/>
          <w:lang w:val="sq-AL"/>
        </w:rPr>
        <w:t xml:space="preserve"> për të cilën i jemi drejtuar Drejtoris</w:t>
      </w:r>
      <w:r w:rsidRPr="005D5C05">
        <w:rPr>
          <w:rFonts w:ascii="Times New Roman" w:eastAsia="Times New Roman" w:hAnsi="Times New Roman"/>
          <w:sz w:val="24"/>
          <w:szCs w:val="24"/>
          <w:lang w:val="sq-AL"/>
        </w:rPr>
        <w:t>ë</w:t>
      </w:r>
      <w:r w:rsidRPr="005D5C05">
        <w:rPr>
          <w:rFonts w:ascii="Times New Roman" w:hAnsi="Times New Roman"/>
          <w:sz w:val="24"/>
          <w:szCs w:val="24"/>
          <w:lang w:val="sq-AL"/>
        </w:rPr>
        <w:t xml:space="preserve"> s</w:t>
      </w:r>
      <w:r w:rsidRPr="005D5C05">
        <w:rPr>
          <w:rFonts w:ascii="Times New Roman" w:eastAsia="Times New Roman" w:hAnsi="Times New Roman"/>
          <w:sz w:val="24"/>
          <w:szCs w:val="24"/>
          <w:lang w:val="sq-AL"/>
        </w:rPr>
        <w:t>ë</w:t>
      </w:r>
      <w:r w:rsidRPr="005D5C05">
        <w:rPr>
          <w:rFonts w:ascii="Times New Roman" w:hAnsi="Times New Roman"/>
          <w:sz w:val="24"/>
          <w:szCs w:val="24"/>
          <w:lang w:val="sq-AL"/>
        </w:rPr>
        <w:t xml:space="preserve"> Përgjithshme të Tatimeve. </w:t>
      </w:r>
    </w:p>
    <w:p w:rsidR="002F5723" w:rsidRPr="005D5C05" w:rsidRDefault="002F5723" w:rsidP="002940C6">
      <w:pPr>
        <w:pStyle w:val="ListParagraph"/>
        <w:numPr>
          <w:ilvl w:val="0"/>
          <w:numId w:val="9"/>
        </w:numPr>
        <w:shd w:val="clear" w:color="auto" w:fill="FFFFFF"/>
        <w:spacing w:before="240"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Problematika janë konstatuar dhe me paisjen me leje mjedisore për subjektet që kanë restorant/struktura akomoduese. </w:t>
      </w:r>
    </w:p>
    <w:p w:rsidR="00EE3075" w:rsidRPr="005D5C05" w:rsidRDefault="00EE3075" w:rsidP="00EE3075">
      <w:pPr>
        <w:pStyle w:val="ListParagraph"/>
        <w:shd w:val="clear" w:color="auto" w:fill="FFFFFF"/>
        <w:spacing w:before="240" w:line="360" w:lineRule="auto"/>
        <w:ind w:left="360"/>
        <w:jc w:val="both"/>
        <w:rPr>
          <w:rFonts w:ascii="Times New Roman" w:hAnsi="Times New Roman"/>
          <w:sz w:val="24"/>
          <w:szCs w:val="24"/>
          <w:lang w:val="sq-AL"/>
        </w:rPr>
      </w:pPr>
    </w:p>
    <w:p w:rsidR="000326E5" w:rsidRPr="005D5C05" w:rsidRDefault="000326E5" w:rsidP="002940C6">
      <w:pPr>
        <w:pStyle w:val="ListParagraph"/>
        <w:numPr>
          <w:ilvl w:val="0"/>
          <w:numId w:val="6"/>
        </w:numPr>
        <w:shd w:val="clear" w:color="auto" w:fill="FFFFFF"/>
        <w:spacing w:after="160" w:line="360" w:lineRule="auto"/>
        <w:contextualSpacing/>
        <w:jc w:val="both"/>
        <w:rPr>
          <w:rFonts w:ascii="Times New Roman" w:hAnsi="Times New Roman"/>
          <w:bCs/>
          <w:spacing w:val="-2"/>
          <w:sz w:val="24"/>
          <w:szCs w:val="24"/>
        </w:rPr>
      </w:pPr>
      <w:r w:rsidRPr="005D5C05">
        <w:rPr>
          <w:rFonts w:ascii="Times New Roman" w:eastAsiaTheme="minorHAnsi" w:hAnsi="Times New Roman"/>
          <w:sz w:val="24"/>
          <w:szCs w:val="24"/>
        </w:rPr>
        <w:t>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zbatim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Urdhërit të Drejtorit të Përgjithshëm të AKB –së Nr. 2</w:t>
      </w:r>
      <w:r w:rsidR="001775C6" w:rsidRPr="005D5C05">
        <w:rPr>
          <w:rFonts w:ascii="Times New Roman" w:eastAsiaTheme="minorHAnsi" w:hAnsi="Times New Roman"/>
          <w:sz w:val="24"/>
          <w:szCs w:val="24"/>
        </w:rPr>
        <w:t>0, Nr. 529</w:t>
      </w:r>
      <w:r w:rsidRPr="005D5C05">
        <w:rPr>
          <w:rFonts w:ascii="Times New Roman" w:eastAsiaTheme="minorHAnsi" w:hAnsi="Times New Roman"/>
          <w:sz w:val="24"/>
          <w:szCs w:val="24"/>
        </w:rPr>
        <w:t xml:space="preserve"> prot, datë </w:t>
      </w:r>
      <w:r w:rsidR="001775C6" w:rsidRPr="005D5C05">
        <w:rPr>
          <w:rFonts w:ascii="Times New Roman" w:eastAsiaTheme="minorHAnsi" w:hAnsi="Times New Roman"/>
          <w:sz w:val="24"/>
          <w:szCs w:val="24"/>
        </w:rPr>
        <w:t>25.07</w:t>
      </w:r>
      <w:r w:rsidRPr="005D5C05">
        <w:rPr>
          <w:rFonts w:ascii="Times New Roman" w:eastAsiaTheme="minorHAnsi" w:hAnsi="Times New Roman"/>
          <w:sz w:val="24"/>
          <w:szCs w:val="24"/>
        </w:rPr>
        <w:t>.2019 “</w:t>
      </w:r>
      <w:r w:rsidRPr="005D5C05">
        <w:rPr>
          <w:rFonts w:ascii="Times New Roman" w:eastAsiaTheme="minorHAnsi" w:hAnsi="Times New Roman"/>
          <w:i/>
          <w:sz w:val="24"/>
          <w:szCs w:val="24"/>
        </w:rPr>
        <w:t>Për Plotësimin e dokumentit të monitorimit për subjektet që operojnë me veprimtarinë e stacionit të plazhit”,</w:t>
      </w:r>
      <w:r w:rsidRPr="005D5C05">
        <w:rPr>
          <w:rFonts w:ascii="Times New Roman" w:eastAsiaTheme="minorHAnsi" w:hAnsi="Times New Roman"/>
          <w:sz w:val="24"/>
          <w:szCs w:val="24"/>
        </w:rPr>
        <w:t xml:space="preserve"> jan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monitoruar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gjith</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subjektet q</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operojn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me veprimtarin</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e stacionit </w:t>
      </w:r>
      <w:r w:rsidR="001775C6" w:rsidRPr="005D5C05">
        <w:rPr>
          <w:rFonts w:ascii="Times New Roman" w:eastAsiaTheme="minorHAnsi" w:hAnsi="Times New Roman"/>
          <w:sz w:val="24"/>
          <w:szCs w:val="24"/>
        </w:rPr>
        <w:t>t</w:t>
      </w:r>
      <w:r w:rsidR="00D276D0" w:rsidRPr="005D5C05">
        <w:rPr>
          <w:rFonts w:ascii="Times New Roman" w:eastAsiaTheme="minorHAnsi" w:hAnsi="Times New Roman"/>
          <w:sz w:val="24"/>
          <w:szCs w:val="24"/>
        </w:rPr>
        <w:t>ë</w:t>
      </w:r>
      <w:r w:rsidR="001775C6" w:rsidRPr="005D5C05">
        <w:rPr>
          <w:rFonts w:ascii="Times New Roman" w:eastAsiaTheme="minorHAnsi" w:hAnsi="Times New Roman"/>
          <w:sz w:val="24"/>
          <w:szCs w:val="24"/>
        </w:rPr>
        <w:t xml:space="preserve"> plazhit</w:t>
      </w:r>
      <w:r w:rsidRPr="005D5C05">
        <w:rPr>
          <w:rFonts w:ascii="Times New Roman" w:eastAsiaTheme="minorHAnsi" w:hAnsi="Times New Roman"/>
          <w:sz w:val="24"/>
          <w:szCs w:val="24"/>
        </w:rPr>
        <w:t>, sipas formatit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dokumentit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monitorimit t</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AKB-s</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si m</w:t>
      </w:r>
      <w:r w:rsidR="00D276D0" w:rsidRPr="005D5C05">
        <w:rPr>
          <w:rFonts w:ascii="Times New Roman" w:eastAsiaTheme="minorHAnsi" w:hAnsi="Times New Roman"/>
          <w:sz w:val="24"/>
          <w:szCs w:val="24"/>
        </w:rPr>
        <w:t>ë</w:t>
      </w:r>
      <w:r w:rsidRPr="005D5C05">
        <w:rPr>
          <w:rFonts w:ascii="Times New Roman" w:eastAsiaTheme="minorHAnsi" w:hAnsi="Times New Roman"/>
          <w:sz w:val="24"/>
          <w:szCs w:val="24"/>
        </w:rPr>
        <w:t xml:space="preserve"> posht</w:t>
      </w:r>
      <w:r w:rsidR="00D276D0" w:rsidRPr="005D5C05">
        <w:rPr>
          <w:rFonts w:ascii="Times New Roman" w:eastAsiaTheme="minorHAnsi" w:hAnsi="Times New Roman"/>
          <w:sz w:val="24"/>
          <w:szCs w:val="24"/>
        </w:rPr>
        <w:t>ë</w:t>
      </w:r>
      <w:r w:rsidR="00EE3075" w:rsidRPr="005D5C05">
        <w:rPr>
          <w:rFonts w:ascii="Times New Roman" w:eastAsiaTheme="minorHAnsi" w:hAnsi="Times New Roman"/>
          <w:sz w:val="24"/>
          <w:szCs w:val="24"/>
        </w:rPr>
        <w:t>, ndërsa të dhënat e detajuara gjënden në Aneksin 1 të këtij raporti</w:t>
      </w:r>
      <w:r w:rsidRPr="005D5C05">
        <w:rPr>
          <w:rFonts w:ascii="Times New Roman" w:eastAsiaTheme="minorHAnsi" w:hAnsi="Times New Roman"/>
          <w:sz w:val="24"/>
          <w:szCs w:val="24"/>
        </w:rPr>
        <w:t>:</w:t>
      </w: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EE3075" w:rsidP="009B1EE2">
      <w:pPr>
        <w:shd w:val="clear" w:color="auto" w:fill="FFFFFF"/>
        <w:spacing w:after="160" w:line="360" w:lineRule="auto"/>
        <w:contextualSpacing/>
        <w:jc w:val="both"/>
        <w:rPr>
          <w:rFonts w:ascii="Times New Roman" w:hAnsi="Times New Roman"/>
          <w:b/>
          <w:bCs/>
          <w:spacing w:val="-2"/>
          <w:sz w:val="24"/>
          <w:szCs w:val="24"/>
        </w:rPr>
      </w:pPr>
    </w:p>
    <w:p w:rsidR="00EE3075" w:rsidRPr="005D5C05" w:rsidRDefault="009B1EE2" w:rsidP="00EE3075">
      <w:pPr>
        <w:shd w:val="clear" w:color="auto" w:fill="FFFFFF"/>
        <w:spacing w:after="160" w:line="360" w:lineRule="auto"/>
        <w:contextualSpacing/>
        <w:rPr>
          <w:rFonts w:ascii="Times New Roman" w:hAnsi="Times New Roman"/>
          <w:bCs/>
          <w:spacing w:val="-2"/>
          <w:sz w:val="24"/>
          <w:szCs w:val="24"/>
        </w:rPr>
      </w:pPr>
      <w:r w:rsidRPr="005D5C05">
        <w:rPr>
          <w:rFonts w:ascii="Times New Roman" w:hAnsi="Times New Roman"/>
          <w:b/>
          <w:bCs/>
          <w:spacing w:val="-2"/>
          <w:sz w:val="24"/>
          <w:szCs w:val="24"/>
        </w:rPr>
        <w:lastRenderedPageBreak/>
        <w:t xml:space="preserve">Dokument monitorimi, plazh tipi </w:t>
      </w:r>
      <w:r w:rsidR="00EE3075" w:rsidRPr="005D5C05">
        <w:rPr>
          <w:rFonts w:ascii="Times New Roman" w:hAnsi="Times New Roman"/>
          <w:b/>
          <w:bCs/>
          <w:spacing w:val="-2"/>
          <w:sz w:val="24"/>
          <w:szCs w:val="24"/>
        </w:rPr>
        <w:t>A</w:t>
      </w:r>
      <w:r w:rsidR="00CB3948" w:rsidRPr="005D5C05">
        <w:rPr>
          <w:rFonts w:ascii="Times New Roman" w:hAnsi="Times New Roman"/>
          <w:bCs/>
          <w:noProof/>
          <w:spacing w:val="-2"/>
          <w:sz w:val="24"/>
          <w:szCs w:val="24"/>
          <w:lang w:val="en-GB" w:eastAsia="en-GB"/>
        </w:rPr>
        <w:drawing>
          <wp:inline distT="0" distB="0" distL="0" distR="0" wp14:anchorId="16ABD0C3" wp14:editId="58748921">
            <wp:extent cx="5943599" cy="74187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502" cy="7421081"/>
                    </a:xfrm>
                    <a:prstGeom prst="rect">
                      <a:avLst/>
                    </a:prstGeom>
                    <a:noFill/>
                    <a:ln>
                      <a:noFill/>
                    </a:ln>
                  </pic:spPr>
                </pic:pic>
              </a:graphicData>
            </a:graphic>
          </wp:inline>
        </w:drawing>
      </w:r>
      <w:r w:rsidR="00CB3948" w:rsidRPr="005D5C05">
        <w:rPr>
          <w:rFonts w:ascii="Times New Roman" w:hAnsi="Times New Roman"/>
          <w:bCs/>
          <w:spacing w:val="-2"/>
          <w:sz w:val="24"/>
          <w:szCs w:val="24"/>
        </w:rPr>
        <w:t xml:space="preserve"> </w:t>
      </w:r>
      <w:r w:rsidR="00CB3948" w:rsidRPr="005D5C05">
        <w:rPr>
          <w:rFonts w:ascii="Times New Roman" w:hAnsi="Times New Roman"/>
          <w:bCs/>
          <w:noProof/>
          <w:spacing w:val="-2"/>
          <w:sz w:val="24"/>
          <w:szCs w:val="24"/>
          <w:lang w:val="en-GB" w:eastAsia="en-GB"/>
        </w:rPr>
        <w:lastRenderedPageBreak/>
        <w:drawing>
          <wp:inline distT="0" distB="0" distL="0" distR="0" wp14:anchorId="09BD8AFD" wp14:editId="4789B0C6">
            <wp:extent cx="5943600" cy="84093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r w:rsidR="00CB3948" w:rsidRPr="005D5C05">
        <w:rPr>
          <w:rFonts w:ascii="Times New Roman" w:hAnsi="Times New Roman"/>
          <w:bCs/>
          <w:spacing w:val="-2"/>
          <w:sz w:val="24"/>
          <w:szCs w:val="24"/>
        </w:rPr>
        <w:t xml:space="preserve"> </w:t>
      </w:r>
      <w:r w:rsidR="00CB3948" w:rsidRPr="005D5C05">
        <w:rPr>
          <w:rFonts w:ascii="Times New Roman" w:hAnsi="Times New Roman"/>
          <w:bCs/>
          <w:noProof/>
          <w:spacing w:val="-2"/>
          <w:sz w:val="24"/>
          <w:szCs w:val="24"/>
          <w:lang w:val="en-GB" w:eastAsia="en-GB"/>
        </w:rPr>
        <w:lastRenderedPageBreak/>
        <w:drawing>
          <wp:inline distT="0" distB="0" distL="0" distR="0" wp14:anchorId="084F83DC" wp14:editId="6D823FEC">
            <wp:extent cx="5943600" cy="84093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p>
    <w:p w:rsidR="00EE3075" w:rsidRPr="005D5C05" w:rsidRDefault="00EE3075" w:rsidP="00EE3075">
      <w:pPr>
        <w:shd w:val="clear" w:color="auto" w:fill="FFFFFF"/>
        <w:spacing w:after="160" w:line="360" w:lineRule="auto"/>
        <w:contextualSpacing/>
        <w:rPr>
          <w:rFonts w:ascii="Times New Roman" w:hAnsi="Times New Roman"/>
          <w:bCs/>
          <w:spacing w:val="-2"/>
          <w:sz w:val="24"/>
          <w:szCs w:val="24"/>
        </w:rPr>
      </w:pPr>
    </w:p>
    <w:p w:rsidR="00CB3948" w:rsidRPr="005D5C05" w:rsidRDefault="00CB3948" w:rsidP="00EE3075">
      <w:pPr>
        <w:shd w:val="clear" w:color="auto" w:fill="FFFFFF"/>
        <w:spacing w:after="160" w:line="360" w:lineRule="auto"/>
        <w:contextualSpacing/>
        <w:rPr>
          <w:rFonts w:ascii="Times New Roman" w:hAnsi="Times New Roman"/>
          <w:bCs/>
          <w:spacing w:val="-2"/>
          <w:sz w:val="24"/>
          <w:szCs w:val="24"/>
        </w:rPr>
      </w:pPr>
      <w:r w:rsidRPr="005D5C05">
        <w:rPr>
          <w:rFonts w:ascii="Times New Roman" w:hAnsi="Times New Roman"/>
          <w:b/>
          <w:bCs/>
          <w:spacing w:val="-2"/>
          <w:sz w:val="24"/>
          <w:szCs w:val="24"/>
        </w:rPr>
        <w:lastRenderedPageBreak/>
        <w:t xml:space="preserve">Dokument monitorimi, plazh tipi </w:t>
      </w:r>
      <w:r w:rsidR="00EE3075" w:rsidRPr="005D5C05">
        <w:rPr>
          <w:rFonts w:ascii="Times New Roman" w:hAnsi="Times New Roman"/>
          <w:b/>
          <w:bCs/>
          <w:spacing w:val="-2"/>
          <w:sz w:val="24"/>
          <w:szCs w:val="24"/>
        </w:rPr>
        <w:t>A</w:t>
      </w:r>
      <w:r w:rsidRPr="005D5C05">
        <w:rPr>
          <w:rFonts w:ascii="Times New Roman" w:hAnsi="Times New Roman"/>
          <w:bCs/>
          <w:noProof/>
          <w:spacing w:val="-2"/>
          <w:sz w:val="24"/>
          <w:szCs w:val="24"/>
          <w:lang w:val="en-GB" w:eastAsia="en-GB"/>
        </w:rPr>
        <w:drawing>
          <wp:inline distT="0" distB="0" distL="0" distR="0" wp14:anchorId="38DB38FF" wp14:editId="4D2656A4">
            <wp:extent cx="5943600" cy="84093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r w:rsidRPr="005D5C05">
        <w:rPr>
          <w:rFonts w:ascii="Times New Roman" w:hAnsi="Times New Roman"/>
          <w:bCs/>
          <w:spacing w:val="-2"/>
          <w:sz w:val="24"/>
          <w:szCs w:val="24"/>
        </w:rPr>
        <w:t xml:space="preserve"> </w:t>
      </w:r>
      <w:r w:rsidRPr="005D5C05">
        <w:rPr>
          <w:rFonts w:ascii="Times New Roman" w:hAnsi="Times New Roman"/>
          <w:bCs/>
          <w:noProof/>
          <w:spacing w:val="-2"/>
          <w:sz w:val="24"/>
          <w:szCs w:val="24"/>
          <w:lang w:val="en-GB" w:eastAsia="en-GB"/>
        </w:rPr>
        <w:lastRenderedPageBreak/>
        <w:drawing>
          <wp:inline distT="0" distB="0" distL="0" distR="0" wp14:anchorId="52D6C0C5" wp14:editId="13AE34B0">
            <wp:extent cx="5943600" cy="84093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r w:rsidRPr="005D5C05">
        <w:rPr>
          <w:rFonts w:ascii="Times New Roman" w:hAnsi="Times New Roman"/>
          <w:bCs/>
          <w:spacing w:val="-2"/>
          <w:sz w:val="24"/>
          <w:szCs w:val="24"/>
        </w:rPr>
        <w:t xml:space="preserve"> </w:t>
      </w:r>
      <w:r w:rsidRPr="005D5C05">
        <w:rPr>
          <w:rFonts w:ascii="Times New Roman" w:hAnsi="Times New Roman"/>
          <w:bCs/>
          <w:noProof/>
          <w:spacing w:val="-2"/>
          <w:sz w:val="24"/>
          <w:szCs w:val="24"/>
          <w:lang w:val="en-GB" w:eastAsia="en-GB"/>
        </w:rPr>
        <w:lastRenderedPageBreak/>
        <w:drawing>
          <wp:inline distT="0" distB="0" distL="0" distR="0" wp14:anchorId="1D2805BA" wp14:editId="2370767B">
            <wp:extent cx="5943600" cy="84093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p>
    <w:p w:rsidR="006F1934" w:rsidRPr="005D5C05" w:rsidRDefault="00520D18" w:rsidP="002940C6">
      <w:pPr>
        <w:pStyle w:val="ListParagraph"/>
        <w:numPr>
          <w:ilvl w:val="0"/>
          <w:numId w:val="6"/>
        </w:numPr>
        <w:spacing w:after="60" w:line="360" w:lineRule="auto"/>
        <w:jc w:val="both"/>
        <w:rPr>
          <w:rFonts w:ascii="Times New Roman" w:hAnsi="Times New Roman"/>
          <w:b/>
          <w:i/>
          <w:sz w:val="24"/>
          <w:szCs w:val="24"/>
        </w:rPr>
      </w:pPr>
      <w:r w:rsidRPr="005D5C05">
        <w:rPr>
          <w:rFonts w:ascii="Times New Roman" w:hAnsi="Times New Roman"/>
          <w:b/>
          <w:sz w:val="24"/>
          <w:szCs w:val="24"/>
        </w:rPr>
        <w:lastRenderedPageBreak/>
        <w:t>N</w:t>
      </w:r>
      <w:r w:rsidR="00D276D0" w:rsidRPr="005D5C05">
        <w:rPr>
          <w:rFonts w:ascii="Times New Roman" w:hAnsi="Times New Roman"/>
          <w:b/>
          <w:sz w:val="24"/>
          <w:szCs w:val="24"/>
        </w:rPr>
        <w:t>ë</w:t>
      </w:r>
      <w:r w:rsidRPr="005D5C05">
        <w:rPr>
          <w:rFonts w:ascii="Times New Roman" w:hAnsi="Times New Roman"/>
          <w:b/>
          <w:sz w:val="24"/>
          <w:szCs w:val="24"/>
        </w:rPr>
        <w:t xml:space="preserve"> m</w:t>
      </w:r>
      <w:r w:rsidR="00D276D0" w:rsidRPr="005D5C05">
        <w:rPr>
          <w:rFonts w:ascii="Times New Roman" w:hAnsi="Times New Roman"/>
          <w:b/>
          <w:sz w:val="24"/>
          <w:szCs w:val="24"/>
        </w:rPr>
        <w:t>ë</w:t>
      </w:r>
      <w:r w:rsidRPr="005D5C05">
        <w:rPr>
          <w:rFonts w:ascii="Times New Roman" w:hAnsi="Times New Roman"/>
          <w:b/>
          <w:sz w:val="24"/>
          <w:szCs w:val="24"/>
        </w:rPr>
        <w:t>nyr</w:t>
      </w:r>
      <w:r w:rsidR="00D276D0" w:rsidRPr="005D5C05">
        <w:rPr>
          <w:rFonts w:ascii="Times New Roman" w:hAnsi="Times New Roman"/>
          <w:b/>
          <w:sz w:val="24"/>
          <w:szCs w:val="24"/>
        </w:rPr>
        <w:t>ë</w:t>
      </w:r>
      <w:r w:rsidRPr="005D5C05">
        <w:rPr>
          <w:rFonts w:ascii="Times New Roman" w:hAnsi="Times New Roman"/>
          <w:b/>
          <w:sz w:val="24"/>
          <w:szCs w:val="24"/>
        </w:rPr>
        <w:t xml:space="preserve"> t</w:t>
      </w:r>
      <w:r w:rsidR="00D276D0" w:rsidRPr="005D5C05">
        <w:rPr>
          <w:rFonts w:ascii="Times New Roman" w:hAnsi="Times New Roman"/>
          <w:b/>
          <w:sz w:val="24"/>
          <w:szCs w:val="24"/>
        </w:rPr>
        <w:t>ë</w:t>
      </w:r>
      <w:r w:rsidRPr="005D5C05">
        <w:rPr>
          <w:rFonts w:ascii="Times New Roman" w:hAnsi="Times New Roman"/>
          <w:b/>
          <w:sz w:val="24"/>
          <w:szCs w:val="24"/>
        </w:rPr>
        <w:t xml:space="preserve"> detajuar, </w:t>
      </w:r>
      <w:r w:rsidR="00872FB3" w:rsidRPr="005D5C05">
        <w:rPr>
          <w:rFonts w:ascii="Times New Roman" w:hAnsi="Times New Roman"/>
          <w:b/>
          <w:sz w:val="24"/>
          <w:szCs w:val="24"/>
        </w:rPr>
        <w:t>m</w:t>
      </w:r>
      <w:r w:rsidR="00872FB3" w:rsidRPr="005D5C05">
        <w:rPr>
          <w:rFonts w:ascii="Times New Roman" w:eastAsiaTheme="minorHAnsi" w:hAnsi="Times New Roman"/>
          <w:b/>
          <w:sz w:val="24"/>
          <w:szCs w:val="24"/>
        </w:rPr>
        <w:t xml:space="preserve">ë poshtë jepet </w:t>
      </w:r>
      <w:r w:rsidRPr="005D5C05">
        <w:rPr>
          <w:rFonts w:ascii="Times New Roman" w:hAnsi="Times New Roman"/>
          <w:b/>
          <w:sz w:val="24"/>
          <w:szCs w:val="24"/>
        </w:rPr>
        <w:t>informacioni</w:t>
      </w:r>
      <w:r w:rsidR="00872FB3" w:rsidRPr="005D5C05">
        <w:rPr>
          <w:rFonts w:ascii="Times New Roman" w:hAnsi="Times New Roman"/>
          <w:b/>
          <w:sz w:val="24"/>
          <w:szCs w:val="24"/>
        </w:rPr>
        <w:t xml:space="preserve"> i detajuar</w:t>
      </w:r>
      <w:r w:rsidRPr="005D5C05">
        <w:rPr>
          <w:rFonts w:ascii="Times New Roman" w:hAnsi="Times New Roman"/>
          <w:b/>
          <w:sz w:val="24"/>
          <w:szCs w:val="24"/>
        </w:rPr>
        <w:t xml:space="preserve"> nga monitorimet e çdo plazhi, sipas deg</w:t>
      </w:r>
      <w:r w:rsidR="00D276D0" w:rsidRPr="005D5C05">
        <w:rPr>
          <w:rFonts w:ascii="Times New Roman" w:hAnsi="Times New Roman"/>
          <w:b/>
          <w:sz w:val="24"/>
          <w:szCs w:val="24"/>
        </w:rPr>
        <w:t>ë</w:t>
      </w:r>
      <w:r w:rsidRPr="005D5C05">
        <w:rPr>
          <w:rFonts w:ascii="Times New Roman" w:hAnsi="Times New Roman"/>
          <w:b/>
          <w:sz w:val="24"/>
          <w:szCs w:val="24"/>
        </w:rPr>
        <w:t>ve rajonale t</w:t>
      </w:r>
      <w:r w:rsidR="00D276D0" w:rsidRPr="005D5C05">
        <w:rPr>
          <w:rFonts w:ascii="Times New Roman" w:hAnsi="Times New Roman"/>
          <w:b/>
          <w:sz w:val="24"/>
          <w:szCs w:val="24"/>
        </w:rPr>
        <w:t>ë</w:t>
      </w:r>
      <w:r w:rsidRPr="005D5C05">
        <w:rPr>
          <w:rFonts w:ascii="Times New Roman" w:hAnsi="Times New Roman"/>
          <w:b/>
          <w:sz w:val="24"/>
          <w:szCs w:val="24"/>
        </w:rPr>
        <w:t xml:space="preserve"> AKB-s</w:t>
      </w:r>
      <w:r w:rsidR="00D276D0" w:rsidRPr="005D5C05">
        <w:rPr>
          <w:rFonts w:ascii="Times New Roman" w:hAnsi="Times New Roman"/>
          <w:b/>
          <w:sz w:val="24"/>
          <w:szCs w:val="24"/>
        </w:rPr>
        <w:t>ë</w:t>
      </w:r>
      <w:r w:rsidRPr="005D5C05">
        <w:rPr>
          <w:rFonts w:ascii="Times New Roman" w:hAnsi="Times New Roman"/>
          <w:b/>
          <w:sz w:val="24"/>
          <w:szCs w:val="24"/>
        </w:rPr>
        <w:t>:</w:t>
      </w:r>
    </w:p>
    <w:p w:rsidR="00872FB3" w:rsidRPr="005D5C05" w:rsidRDefault="00872FB3" w:rsidP="00AC2254">
      <w:pPr>
        <w:pStyle w:val="yiv4683687938msonormal"/>
        <w:shd w:val="clear" w:color="auto" w:fill="FFFFFF"/>
        <w:spacing w:before="0" w:beforeAutospacing="0" w:after="0" w:afterAutospacing="0" w:line="360" w:lineRule="auto"/>
        <w:jc w:val="both"/>
        <w:rPr>
          <w:rFonts w:eastAsiaTheme="minorHAnsi"/>
          <w:b/>
        </w:rPr>
      </w:pPr>
    </w:p>
    <w:p w:rsidR="00251080" w:rsidRPr="005D5C05" w:rsidRDefault="00520D18" w:rsidP="00AC2254">
      <w:pPr>
        <w:pStyle w:val="yiv4683687938msonormal"/>
        <w:shd w:val="clear" w:color="auto" w:fill="FFFFFF"/>
        <w:spacing w:before="0" w:beforeAutospacing="0" w:after="0" w:afterAutospacing="0" w:line="360" w:lineRule="auto"/>
        <w:jc w:val="both"/>
        <w:rPr>
          <w:rFonts w:eastAsiaTheme="minorHAnsi"/>
          <w:b/>
        </w:rPr>
      </w:pPr>
      <w:r w:rsidRPr="005D5C05">
        <w:rPr>
          <w:rFonts w:eastAsiaTheme="minorHAnsi"/>
          <w:b/>
        </w:rPr>
        <w:t>DEGA RAJONALE LEZH</w:t>
      </w:r>
      <w:r w:rsidR="00D276D0" w:rsidRPr="005D5C05">
        <w:rPr>
          <w:rFonts w:eastAsiaTheme="minorHAnsi"/>
          <w:b/>
        </w:rPr>
        <w:t>Ë</w:t>
      </w:r>
    </w:p>
    <w:p w:rsidR="00566488" w:rsidRPr="005D5C05" w:rsidRDefault="00690EB4" w:rsidP="002940C6">
      <w:pPr>
        <w:pStyle w:val="ListParagraph"/>
        <w:numPr>
          <w:ilvl w:val="0"/>
          <w:numId w:val="10"/>
        </w:numPr>
        <w:spacing w:before="240" w:after="200" w:line="360" w:lineRule="auto"/>
        <w:ind w:right="-720"/>
        <w:contextualSpacing/>
        <w:rPr>
          <w:rFonts w:ascii="Times New Roman" w:hAnsi="Times New Roman"/>
          <w:b/>
          <w:sz w:val="24"/>
          <w:szCs w:val="24"/>
        </w:rPr>
      </w:pPr>
      <w:r w:rsidRPr="005D5C05">
        <w:rPr>
          <w:rFonts w:ascii="Times New Roman" w:hAnsi="Times New Roman"/>
          <w:b/>
          <w:sz w:val="24"/>
          <w:szCs w:val="24"/>
        </w:rPr>
        <w:t>Plazhi</w:t>
      </w:r>
      <w:r w:rsidR="00566488" w:rsidRPr="005D5C05">
        <w:rPr>
          <w:rFonts w:ascii="Times New Roman" w:hAnsi="Times New Roman"/>
          <w:b/>
          <w:sz w:val="24"/>
          <w:szCs w:val="24"/>
        </w:rPr>
        <w:t xml:space="preserve"> Velipojë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386EB5" w:rsidRPr="005D5C05" w:rsidTr="00386E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872FB3">
            <w:pPr>
              <w:pStyle w:val="ListParagraph"/>
              <w:spacing w:line="360" w:lineRule="auto"/>
              <w:ind w:left="0"/>
              <w:jc w:val="center"/>
              <w:rPr>
                <w:rFonts w:ascii="Times New Roman" w:hAnsi="Times New Roman"/>
                <w:color w:val="auto"/>
                <w:sz w:val="24"/>
                <w:szCs w:val="24"/>
              </w:rPr>
            </w:pPr>
          </w:p>
          <w:p w:rsidR="00BB42F3" w:rsidRPr="005D5C05" w:rsidRDefault="00BB42F3" w:rsidP="00872FB3">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872FB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872FB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872FB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872FB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872FB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386EB5" w:rsidRPr="005D5C05" w:rsidTr="00386EB5">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800FFD" w:rsidP="00872FB3">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rPr>
              <w:t>Velipoj</w:t>
            </w:r>
            <w:r w:rsidR="00D276D0" w:rsidRPr="005D5C05">
              <w:rPr>
                <w:rFonts w:ascii="Times New Roman" w:hAnsi="Times New Roman"/>
                <w:sz w:val="24"/>
                <w:szCs w:val="24"/>
              </w:rPr>
              <w:t>ë</w:t>
            </w:r>
          </w:p>
        </w:tc>
        <w:tc>
          <w:tcPr>
            <w:tcW w:w="1458" w:type="dxa"/>
          </w:tcPr>
          <w:p w:rsidR="00BB42F3" w:rsidRPr="005D5C05" w:rsidRDefault="00800FFD" w:rsidP="00872FB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68</w:t>
            </w:r>
          </w:p>
        </w:tc>
        <w:tc>
          <w:tcPr>
            <w:tcW w:w="2003" w:type="dxa"/>
          </w:tcPr>
          <w:p w:rsidR="00BB42F3" w:rsidRPr="005D5C05" w:rsidRDefault="006F7B74" w:rsidP="00872FB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57</w:t>
            </w:r>
          </w:p>
        </w:tc>
        <w:tc>
          <w:tcPr>
            <w:tcW w:w="1411" w:type="dxa"/>
          </w:tcPr>
          <w:p w:rsidR="00BB42F3" w:rsidRPr="005D5C05" w:rsidRDefault="004264B5" w:rsidP="00872FB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31</w:t>
            </w:r>
          </w:p>
        </w:tc>
        <w:tc>
          <w:tcPr>
            <w:tcW w:w="1986" w:type="dxa"/>
          </w:tcPr>
          <w:p w:rsidR="00BB42F3" w:rsidRPr="005D5C05" w:rsidRDefault="004264B5" w:rsidP="00872FB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20</w:t>
            </w:r>
          </w:p>
        </w:tc>
      </w:tr>
    </w:tbl>
    <w:p w:rsidR="00BB42F3" w:rsidRPr="005D5C05" w:rsidRDefault="00BB42F3" w:rsidP="00BB42F3">
      <w:pPr>
        <w:pStyle w:val="ListParagraph"/>
        <w:spacing w:after="200" w:line="360" w:lineRule="auto"/>
        <w:ind w:left="360" w:right="-720"/>
        <w:contextualSpacing/>
        <w:rPr>
          <w:rFonts w:ascii="Times New Roman" w:hAnsi="Times New Roman"/>
          <w:b/>
          <w:sz w:val="24"/>
          <w:szCs w:val="24"/>
        </w:rPr>
      </w:pPr>
    </w:p>
    <w:p w:rsidR="00690EB4" w:rsidRPr="005D5C05" w:rsidRDefault="005C1D85" w:rsidP="00690EB4">
      <w:pPr>
        <w:pStyle w:val="ListParagraph"/>
        <w:spacing w:after="200" w:line="360" w:lineRule="auto"/>
        <w:ind w:left="270" w:right="-720"/>
        <w:contextualSpacing/>
        <w:rPr>
          <w:rFonts w:ascii="Times New Roman" w:hAnsi="Times New Roman"/>
          <w:b/>
          <w:sz w:val="24"/>
          <w:szCs w:val="24"/>
        </w:rPr>
      </w:pPr>
      <w:r w:rsidRPr="005D5C05">
        <w:rPr>
          <w:rFonts w:ascii="Times New Roman" w:hAnsi="Times New Roman"/>
          <w:b/>
          <w:sz w:val="24"/>
          <w:szCs w:val="24"/>
        </w:rPr>
        <w:t>Të dhënat sqaruese</w:t>
      </w:r>
      <w:r w:rsidR="0045322F" w:rsidRPr="005D5C05">
        <w:rPr>
          <w:rFonts w:ascii="Times New Roman" w:hAnsi="Times New Roman"/>
          <w:b/>
          <w:sz w:val="24"/>
          <w:szCs w:val="24"/>
        </w:rPr>
        <w:t>:</w:t>
      </w:r>
    </w:p>
    <w:p w:rsidR="00690EB4"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Nga të dhënat e marra gjatë kontrollit në terren për plotësimin e dokumentit të monitorimit, janë identifikuar gjithsej 68 stacione plazhi që ushtrojnë veprimtarinë e tyre në </w:t>
      </w:r>
      <w:r w:rsidR="00690EB4" w:rsidRPr="005D5C05">
        <w:rPr>
          <w:rFonts w:ascii="Times New Roman" w:hAnsi="Times New Roman"/>
          <w:sz w:val="24"/>
          <w:szCs w:val="24"/>
        </w:rPr>
        <w:t xml:space="preserve">plazhin e </w:t>
      </w:r>
      <w:r w:rsidRPr="005D5C05">
        <w:rPr>
          <w:rFonts w:ascii="Times New Roman" w:hAnsi="Times New Roman"/>
          <w:sz w:val="24"/>
          <w:szCs w:val="24"/>
        </w:rPr>
        <w:t>Velipojë</w:t>
      </w:r>
      <w:r w:rsidR="00690EB4" w:rsidRPr="005D5C05">
        <w:rPr>
          <w:rFonts w:ascii="Times New Roman" w:hAnsi="Times New Roman"/>
          <w:sz w:val="24"/>
          <w:szCs w:val="24"/>
        </w:rPr>
        <w:t>s</w:t>
      </w:r>
      <w:r w:rsidRPr="005D5C05">
        <w:rPr>
          <w:rFonts w:ascii="Times New Roman" w:hAnsi="Times New Roman"/>
          <w:sz w:val="24"/>
          <w:szCs w:val="24"/>
        </w:rPr>
        <w: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Nga këto 68 stacione plazhi, 1 stacion plazhi ka rezultuar pa NIPT dhe dy të tjerë nuk janë identifikuar për të realizuar plotësimin e plotë të të dhënave të dokumentit të monitorimit.</w:t>
      </w:r>
    </w:p>
    <w:p w:rsidR="00DB7EFB" w:rsidRPr="005D5C05" w:rsidRDefault="00520D1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Për</w:t>
      </w:r>
      <w:r w:rsidR="00566488" w:rsidRPr="005D5C05">
        <w:rPr>
          <w:rFonts w:ascii="Times New Roman" w:hAnsi="Times New Roman"/>
          <w:sz w:val="24"/>
          <w:szCs w:val="24"/>
        </w:rPr>
        <w:t xml:space="preserve">sa i përket nënshkrimit të kontratave me </w:t>
      </w:r>
      <w:r w:rsidR="00713CDB" w:rsidRPr="005D5C05">
        <w:rPr>
          <w:rFonts w:ascii="Times New Roman" w:hAnsi="Times New Roman"/>
          <w:sz w:val="24"/>
          <w:szCs w:val="24"/>
        </w:rPr>
        <w:t>B</w:t>
      </w:r>
      <w:r w:rsidR="00566488" w:rsidRPr="005D5C05">
        <w:rPr>
          <w:rFonts w:ascii="Times New Roman" w:hAnsi="Times New Roman"/>
          <w:sz w:val="24"/>
          <w:szCs w:val="24"/>
        </w:rPr>
        <w:t>ashkinë</w:t>
      </w:r>
      <w:r w:rsidR="00713CDB" w:rsidRPr="005D5C05">
        <w:rPr>
          <w:rFonts w:ascii="Times New Roman" w:hAnsi="Times New Roman"/>
          <w:sz w:val="24"/>
          <w:szCs w:val="24"/>
        </w:rPr>
        <w:t xml:space="preserve"> Shkodër,</w:t>
      </w:r>
      <w:r w:rsidR="00566488" w:rsidRPr="005D5C05">
        <w:rPr>
          <w:rFonts w:ascii="Times New Roman" w:hAnsi="Times New Roman"/>
          <w:sz w:val="24"/>
          <w:szCs w:val="24"/>
        </w:rPr>
        <w:t xml:space="preserve"> nga monitorimi në terren ka rezultuar se 57 stacione plazhi kanë nënshkruar kontratat me bashkinë, 6 stacione plazhi nuk kanë nënshkruar kontratë me bashkinë, 3 stacione plazhi ishin në proces gjyqësor me bashkinë (deri ky proces të mbyllej nuk mund të</w:t>
      </w:r>
      <w:r w:rsidR="00713CDB" w:rsidRPr="005D5C05">
        <w:rPr>
          <w:rFonts w:ascii="Times New Roman" w:hAnsi="Times New Roman"/>
          <w:sz w:val="24"/>
          <w:szCs w:val="24"/>
        </w:rPr>
        <w:t xml:space="preserve"> paisen me kontrata) dhe 2 subj</w:t>
      </w:r>
      <w:r w:rsidR="00566488" w:rsidRPr="005D5C05">
        <w:rPr>
          <w:rFonts w:ascii="Times New Roman" w:hAnsi="Times New Roman"/>
          <w:sz w:val="24"/>
          <w:szCs w:val="24"/>
        </w:rPr>
        <w:t>e</w:t>
      </w:r>
      <w:r w:rsidR="00713CDB" w:rsidRPr="005D5C05">
        <w:rPr>
          <w:rFonts w:ascii="Times New Roman" w:hAnsi="Times New Roman"/>
          <w:sz w:val="24"/>
          <w:szCs w:val="24"/>
        </w:rPr>
        <w:t>k</w:t>
      </w:r>
      <w:r w:rsidR="00566488" w:rsidRPr="005D5C05">
        <w:rPr>
          <w:rFonts w:ascii="Times New Roman" w:hAnsi="Times New Roman"/>
          <w:sz w:val="24"/>
          <w:szCs w:val="24"/>
        </w:rPr>
        <w:t>te kanë paguar tarifën vendore.</w:t>
      </w:r>
      <w:r w:rsidR="00690EB4" w:rsidRPr="005D5C05">
        <w:rPr>
          <w:rFonts w:ascii="Times New Roman" w:hAnsi="Times New Roman"/>
          <w:sz w:val="24"/>
          <w:szCs w:val="24"/>
        </w:rPr>
        <w:t xml:space="preserve"> </w:t>
      </w:r>
    </w:p>
    <w:p w:rsidR="00DB7EFB"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Subjekti Xhoni Bruli, ka bërë kërkesë </w:t>
      </w:r>
      <w:r w:rsidR="00713CDB" w:rsidRPr="005D5C05">
        <w:rPr>
          <w:rFonts w:ascii="Times New Roman" w:hAnsi="Times New Roman"/>
          <w:sz w:val="24"/>
          <w:szCs w:val="24"/>
        </w:rPr>
        <w:t xml:space="preserve">në </w:t>
      </w:r>
      <w:r w:rsidRPr="005D5C05">
        <w:rPr>
          <w:rFonts w:ascii="Times New Roman" w:hAnsi="Times New Roman"/>
          <w:sz w:val="24"/>
          <w:szCs w:val="24"/>
        </w:rPr>
        <w:t>Bashki</w:t>
      </w:r>
      <w:r w:rsidR="00713CDB" w:rsidRPr="005D5C05">
        <w:rPr>
          <w:rFonts w:ascii="Times New Roman" w:hAnsi="Times New Roman"/>
          <w:sz w:val="24"/>
          <w:szCs w:val="24"/>
        </w:rPr>
        <w:t>n</w:t>
      </w:r>
      <w:r w:rsidRPr="005D5C05">
        <w:rPr>
          <w:rFonts w:ascii="Times New Roman" w:hAnsi="Times New Roman"/>
          <w:sz w:val="24"/>
          <w:szCs w:val="24"/>
        </w:rPr>
        <w:t xml:space="preserve">ë Shkodër, datë 31.07.2019 </w:t>
      </w:r>
      <w:r w:rsidR="00520D18" w:rsidRPr="005D5C05">
        <w:rPr>
          <w:rFonts w:ascii="Times New Roman" w:hAnsi="Times New Roman"/>
          <w:sz w:val="24"/>
          <w:szCs w:val="24"/>
        </w:rPr>
        <w:t>N</w:t>
      </w:r>
      <w:r w:rsidRPr="005D5C05">
        <w:rPr>
          <w:rFonts w:ascii="Times New Roman" w:hAnsi="Times New Roman"/>
          <w:sz w:val="24"/>
          <w:szCs w:val="24"/>
        </w:rPr>
        <w:t xml:space="preserve">r. </w:t>
      </w:r>
      <w:r w:rsidR="00520D18" w:rsidRPr="005D5C05">
        <w:rPr>
          <w:rFonts w:ascii="Times New Roman" w:hAnsi="Times New Roman"/>
          <w:sz w:val="24"/>
          <w:szCs w:val="24"/>
        </w:rPr>
        <w:t>p</w:t>
      </w:r>
      <w:r w:rsidRPr="005D5C05">
        <w:rPr>
          <w:rFonts w:ascii="Times New Roman" w:hAnsi="Times New Roman"/>
          <w:sz w:val="24"/>
          <w:szCs w:val="24"/>
        </w:rPr>
        <w:t>raktikës: 9808, ku kërkon heqjen e taksës për hap</w:t>
      </w:r>
      <w:r w:rsidR="00713CDB" w:rsidRPr="005D5C05">
        <w:rPr>
          <w:rFonts w:ascii="Times New Roman" w:hAnsi="Times New Roman"/>
          <w:sz w:val="24"/>
          <w:szCs w:val="24"/>
        </w:rPr>
        <w:t>ë</w:t>
      </w:r>
      <w:r w:rsidRPr="005D5C05">
        <w:rPr>
          <w:rFonts w:ascii="Times New Roman" w:hAnsi="Times New Roman"/>
          <w:sz w:val="24"/>
          <w:szCs w:val="24"/>
        </w:rPr>
        <w:t xml:space="preserve">sirën në shfrytëzim si pasojë e dëmtimeve që ka bërë stuhia e datës 31.07.2019. Kjo kërkesë ende nuk ka marrë një përgjigje. </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Subjekti Andrea Gjini, i është drejtuar me kërkesë Bashkisë Shkodër, d</w:t>
      </w:r>
      <w:r w:rsidR="00A9741C" w:rsidRPr="005D5C05">
        <w:rPr>
          <w:rFonts w:ascii="Times New Roman" w:hAnsi="Times New Roman"/>
          <w:sz w:val="24"/>
          <w:szCs w:val="24"/>
        </w:rPr>
        <w:t>at</w:t>
      </w:r>
      <w:r w:rsidR="00087379" w:rsidRPr="005D5C05">
        <w:rPr>
          <w:rFonts w:ascii="Times New Roman" w:hAnsi="Times New Roman"/>
          <w:sz w:val="24"/>
          <w:szCs w:val="24"/>
        </w:rPr>
        <w:t>ë</w:t>
      </w:r>
      <w:r w:rsidRPr="005D5C05">
        <w:rPr>
          <w:rFonts w:ascii="Times New Roman" w:hAnsi="Times New Roman"/>
          <w:sz w:val="24"/>
          <w:szCs w:val="24"/>
        </w:rPr>
        <w:t xml:space="preserve"> 07.08.2019 d</w:t>
      </w:r>
      <w:r w:rsidR="00DB7EFB" w:rsidRPr="005D5C05">
        <w:rPr>
          <w:rFonts w:ascii="Times New Roman" w:hAnsi="Times New Roman"/>
          <w:sz w:val="24"/>
          <w:szCs w:val="24"/>
        </w:rPr>
        <w:t>epozituar në bashki po në të nj</w:t>
      </w:r>
      <w:r w:rsidR="00087379" w:rsidRPr="005D5C05">
        <w:rPr>
          <w:rFonts w:ascii="Times New Roman" w:hAnsi="Times New Roman"/>
          <w:sz w:val="24"/>
          <w:szCs w:val="24"/>
        </w:rPr>
        <w:t>ë</w:t>
      </w:r>
      <w:r w:rsidR="00DB7EFB" w:rsidRPr="005D5C05">
        <w:rPr>
          <w:rFonts w:ascii="Times New Roman" w:hAnsi="Times New Roman"/>
          <w:sz w:val="24"/>
          <w:szCs w:val="24"/>
        </w:rPr>
        <w:t>j</w:t>
      </w:r>
      <w:r w:rsidRPr="005D5C05">
        <w:rPr>
          <w:rFonts w:ascii="Times New Roman" w:hAnsi="Times New Roman"/>
          <w:sz w:val="24"/>
          <w:szCs w:val="24"/>
        </w:rPr>
        <w:t>tën datë me numër prot:13782 ku kërkon të verikohet edhe një herë hap</w:t>
      </w:r>
      <w:r w:rsidR="00052326" w:rsidRPr="005D5C05">
        <w:rPr>
          <w:rFonts w:ascii="Times New Roman" w:hAnsi="Times New Roman"/>
          <w:sz w:val="24"/>
          <w:szCs w:val="24"/>
        </w:rPr>
        <w:t>ë</w:t>
      </w:r>
      <w:r w:rsidRPr="005D5C05">
        <w:rPr>
          <w:rFonts w:ascii="Times New Roman" w:hAnsi="Times New Roman"/>
          <w:sz w:val="24"/>
          <w:szCs w:val="24"/>
        </w:rPr>
        <w:t>sira e mar</w:t>
      </w:r>
      <w:r w:rsidR="00052326" w:rsidRPr="005D5C05">
        <w:rPr>
          <w:rFonts w:ascii="Times New Roman" w:hAnsi="Times New Roman"/>
          <w:sz w:val="24"/>
          <w:szCs w:val="24"/>
        </w:rPr>
        <w:t>r</w:t>
      </w:r>
      <w:r w:rsidRPr="005D5C05">
        <w:rPr>
          <w:rFonts w:ascii="Times New Roman" w:hAnsi="Times New Roman"/>
          <w:sz w:val="24"/>
          <w:szCs w:val="24"/>
        </w:rPr>
        <w:t>ë në përdorim, pasi ai supozon se bashkia ka përllogaritur hap</w:t>
      </w:r>
      <w:r w:rsidR="00052326" w:rsidRPr="005D5C05">
        <w:rPr>
          <w:rFonts w:ascii="Times New Roman" w:hAnsi="Times New Roman"/>
          <w:sz w:val="24"/>
          <w:szCs w:val="24"/>
        </w:rPr>
        <w:t>ë</w:t>
      </w:r>
      <w:r w:rsidRPr="005D5C05">
        <w:rPr>
          <w:rFonts w:ascii="Times New Roman" w:hAnsi="Times New Roman"/>
          <w:sz w:val="24"/>
          <w:szCs w:val="24"/>
        </w:rPr>
        <w:t xml:space="preserve">sirë me shumë </w:t>
      </w:r>
      <w:r w:rsidR="00052326" w:rsidRPr="005D5C05">
        <w:rPr>
          <w:rFonts w:ascii="Times New Roman" w:hAnsi="Times New Roman"/>
          <w:sz w:val="24"/>
          <w:szCs w:val="24"/>
        </w:rPr>
        <w:t xml:space="preserve">sesa </w:t>
      </w:r>
      <w:r w:rsidRPr="005D5C05">
        <w:rPr>
          <w:rFonts w:ascii="Times New Roman" w:hAnsi="Times New Roman"/>
          <w:sz w:val="24"/>
          <w:szCs w:val="24"/>
        </w:rPr>
        <w:t>subjekti realisht ka zenë.</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Në lidhje me kriteret minimale të stacionit të plazhit, të gjithë stacionet e plazhit, e respektonin distancën prej të paktën 7.5 mnga vija e bregut të detit dhe hapësirën midis e çadrave</w:t>
      </w:r>
      <w:r w:rsidR="00DB7EFB" w:rsidRPr="005D5C05">
        <w:rPr>
          <w:rFonts w:ascii="Times New Roman" w:hAnsi="Times New Roman"/>
          <w:sz w:val="24"/>
          <w:szCs w:val="24"/>
        </w:rPr>
        <w: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Në lidhje me markimin e zonës së notimit- 58 stacione plazhi e plotësonin këtë kriter dhe 10 stacione plazhi nuk e plotësonin</w:t>
      </w:r>
      <w:r w:rsidR="00DB7EFB" w:rsidRPr="005D5C05">
        <w:rPr>
          <w:rFonts w:ascii="Times New Roman" w:hAnsi="Times New Roman"/>
          <w:sz w:val="24"/>
          <w:szCs w:val="24"/>
        </w:rPr>
        <w: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Elementët ndarës në tokë dhe në det - 66 stacione plazhi e plotësonin këtë kriter</w:t>
      </w:r>
      <w:r w:rsidR="00DB7EFB" w:rsidRPr="005D5C05">
        <w:rPr>
          <w:rFonts w:ascii="Times New Roman" w:hAnsi="Times New Roman"/>
          <w:sz w:val="24"/>
          <w:szCs w:val="24"/>
        </w:rPr>
        <w: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Sipas nenit 7 të vendimit nr. 171, i datës 27.03.2019, “Për Kushtet dhe Kriteret e Ushtrimit të Veprimtarisë si Stacion Plazhi” çdo stacion plazhi duhet të pajiset me pikë vrojtimi e cila duhet të jetë e avancuar në krahasim me vijën e parë të</w:t>
      </w:r>
      <w:r w:rsidR="00DB7EFB" w:rsidRPr="005D5C05">
        <w:rPr>
          <w:rFonts w:ascii="Times New Roman" w:hAnsi="Times New Roman"/>
          <w:sz w:val="24"/>
          <w:szCs w:val="24"/>
        </w:rPr>
        <w:t xml:space="preserve"> </w:t>
      </w:r>
      <w:r w:rsidRPr="005D5C05">
        <w:rPr>
          <w:rFonts w:ascii="Times New Roman" w:hAnsi="Times New Roman"/>
          <w:sz w:val="24"/>
          <w:szCs w:val="24"/>
        </w:rPr>
        <w:t xml:space="preserve">çadrave. Këtë kriter e plotësonin 56 stacione plazhi </w:t>
      </w:r>
      <w:r w:rsidR="00F72F7F" w:rsidRPr="005D5C05">
        <w:rPr>
          <w:rFonts w:ascii="Times New Roman" w:hAnsi="Times New Roman"/>
          <w:sz w:val="24"/>
          <w:szCs w:val="24"/>
        </w:rPr>
        <w:t xml:space="preserve">(disa subjekte kanë patur pikë vrojtimi të përbashkët) </w:t>
      </w:r>
      <w:r w:rsidRPr="005D5C05">
        <w:rPr>
          <w:rFonts w:ascii="Times New Roman" w:hAnsi="Times New Roman"/>
          <w:sz w:val="24"/>
          <w:szCs w:val="24"/>
        </w:rPr>
        <w:t>ndërsa 12 stacionet e tjera nuk e plotësonin këtë kriter për sigurinë</w:t>
      </w:r>
      <w:r w:rsidR="00F72F7F" w:rsidRPr="005D5C05">
        <w:rPr>
          <w:rFonts w:ascii="Times New Roman" w:hAnsi="Times New Roman"/>
          <w:sz w:val="24"/>
          <w:szCs w:val="24"/>
        </w:rPr>
        <w:t xml:space="preserve"> </w:t>
      </w:r>
      <w:r w:rsidRPr="005D5C05">
        <w:rPr>
          <w:rFonts w:ascii="Times New Roman" w:hAnsi="Times New Roman"/>
          <w:sz w:val="24"/>
          <w:szCs w:val="24"/>
        </w:rPr>
        <w:t>e pushuesit.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Pajisjet e pikës së vrojtimit- 50 stacione plazhi ishin të pajisur me mjetet e nevojshme të pikës/kullës së</w:t>
      </w:r>
      <w:r w:rsidR="003F5E65" w:rsidRPr="005D5C05">
        <w:rPr>
          <w:rFonts w:ascii="Times New Roman" w:hAnsi="Times New Roman"/>
          <w:sz w:val="24"/>
          <w:szCs w:val="24"/>
        </w:rPr>
        <w:t xml:space="preserve"> </w:t>
      </w:r>
      <w:r w:rsidRPr="005D5C05">
        <w:rPr>
          <w:rFonts w:ascii="Times New Roman" w:hAnsi="Times New Roman"/>
          <w:sz w:val="24"/>
          <w:szCs w:val="24"/>
        </w:rPr>
        <w:t>vrojtimit ndërsa pjesa tjetër pra 18 stacione plazhi nuk ishin të pajisur</w:t>
      </w:r>
      <w:r w:rsidR="00DB7EFB" w:rsidRPr="005D5C05">
        <w:rPr>
          <w:rFonts w:ascii="Times New Roman" w:hAnsi="Times New Roman"/>
          <w:sz w:val="24"/>
          <w:szCs w:val="24"/>
        </w:rPr>
        <w:t xml:space="preserve"> </w:t>
      </w:r>
      <w:r w:rsidRPr="005D5C05">
        <w:rPr>
          <w:rFonts w:ascii="Times New Roman" w:hAnsi="Times New Roman"/>
          <w:sz w:val="24"/>
          <w:szCs w:val="24"/>
        </w:rPr>
        <w:t>me këto mjete të nevojshme për sigurinë e pushuesve.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Vrojtuesi i plazhit, i </w:t>
      </w:r>
      <w:r w:rsidR="003F5E65" w:rsidRPr="005D5C05">
        <w:rPr>
          <w:rFonts w:ascii="Times New Roman" w:hAnsi="Times New Roman"/>
          <w:sz w:val="24"/>
          <w:szCs w:val="24"/>
        </w:rPr>
        <w:t>çertifikuar</w:t>
      </w:r>
      <w:r w:rsidRPr="005D5C05">
        <w:rPr>
          <w:rFonts w:ascii="Times New Roman" w:hAnsi="Times New Roman"/>
          <w:sz w:val="24"/>
          <w:szCs w:val="24"/>
        </w:rPr>
        <w:t>- Nga 68 subjekte vetëm 51 prej tyre garantonin shërbimin me vrojtues plazhi të</w:t>
      </w:r>
      <w:r w:rsidR="00690EB4" w:rsidRPr="005D5C05">
        <w:rPr>
          <w:rFonts w:ascii="Times New Roman" w:hAnsi="Times New Roman"/>
          <w:sz w:val="24"/>
          <w:szCs w:val="24"/>
        </w:rPr>
        <w:t xml:space="preserve"> </w:t>
      </w:r>
      <w:r w:rsidRPr="005D5C05">
        <w:rPr>
          <w:rFonts w:ascii="Times New Roman" w:hAnsi="Times New Roman"/>
          <w:sz w:val="24"/>
          <w:szCs w:val="24"/>
        </w:rPr>
        <w:t>çertifikuar nga Federata Shqiptare “Vrojtuesit e Plazhit dhe Shpërtimit në Ujë”, ndërsa 17 subjektet e tjera nuk kishin vrojtues plazhi të trajnuar dhe të</w:t>
      </w:r>
      <w:r w:rsidR="00DB7EFB" w:rsidRPr="005D5C05">
        <w:rPr>
          <w:rFonts w:ascii="Times New Roman" w:hAnsi="Times New Roman"/>
          <w:sz w:val="24"/>
          <w:szCs w:val="24"/>
        </w:rPr>
        <w:t xml:space="preserve"> </w:t>
      </w:r>
      <w:r w:rsidRPr="005D5C05">
        <w:rPr>
          <w:rFonts w:ascii="Times New Roman" w:hAnsi="Times New Roman"/>
          <w:sz w:val="24"/>
          <w:szCs w:val="24"/>
        </w:rPr>
        <w:t>çertifikuar</w:t>
      </w:r>
      <w:r w:rsidR="003F5E65" w:rsidRPr="005D5C05">
        <w:rPr>
          <w:rFonts w:ascii="Times New Roman" w:hAnsi="Times New Roman"/>
          <w:sz w:val="24"/>
          <w:szCs w:val="24"/>
        </w:rPr>
        <w:t xml:space="preserve"> (disa subjekte kanë patur vrojtues të përbashkët). </w:t>
      </w:r>
      <w:r w:rsidRPr="005D5C05">
        <w:rPr>
          <w:rFonts w:ascii="Times New Roman" w:hAnsi="Times New Roman"/>
          <w:sz w:val="24"/>
          <w:szCs w:val="24"/>
        </w:rPr>
        <w:t>Në mungesë të personave të kualifikuar këto subjekte kishin të punësuar persona të tjerë</w:t>
      </w:r>
      <w:r w:rsidR="00EB1BEC" w:rsidRPr="005D5C05">
        <w:rPr>
          <w:rFonts w:ascii="Times New Roman" w:hAnsi="Times New Roman"/>
          <w:sz w:val="24"/>
          <w:szCs w:val="24"/>
        </w:rPr>
        <w:t>,</w:t>
      </w:r>
      <w:r w:rsidRPr="005D5C05">
        <w:rPr>
          <w:rFonts w:ascii="Times New Roman" w:hAnsi="Times New Roman"/>
          <w:sz w:val="24"/>
          <w:szCs w:val="24"/>
        </w:rPr>
        <w:t xml:space="preserve"> por të pa çertifikuar që ushtronin punën si vrojtues plazhi. Edhe pse këta vrojtues plazhi ishin të pa</w:t>
      </w:r>
      <w:r w:rsidR="00DB7EFB" w:rsidRPr="005D5C05">
        <w:rPr>
          <w:rFonts w:ascii="Times New Roman" w:hAnsi="Times New Roman"/>
          <w:sz w:val="24"/>
          <w:szCs w:val="24"/>
        </w:rPr>
        <w:t>ç</w:t>
      </w:r>
      <w:r w:rsidRPr="005D5C05">
        <w:rPr>
          <w:rFonts w:ascii="Times New Roman" w:hAnsi="Times New Roman"/>
          <w:sz w:val="24"/>
          <w:szCs w:val="24"/>
        </w:rPr>
        <w:t xml:space="preserve">ertifikuar ata ishin të pajisur me mjetet e nevojshme për shpëtim. Një nga këta vrojtues ishte i çertifikuar në Gjermani. Disa nga përfaqësuesit e subjekteve </w:t>
      </w:r>
      <w:r w:rsidR="00EB1BEC" w:rsidRPr="005D5C05">
        <w:rPr>
          <w:rFonts w:ascii="Times New Roman" w:hAnsi="Times New Roman"/>
          <w:sz w:val="24"/>
          <w:szCs w:val="24"/>
        </w:rPr>
        <w:t xml:space="preserve">kanë dhënë mendimin </w:t>
      </w:r>
      <w:r w:rsidRPr="005D5C05">
        <w:rPr>
          <w:rFonts w:ascii="Times New Roman" w:hAnsi="Times New Roman"/>
          <w:sz w:val="24"/>
          <w:szCs w:val="24"/>
        </w:rPr>
        <w:t>se vrojtuesit e plazhit duhet të nënshkruanin kontratën jo me subjektin</w:t>
      </w:r>
      <w:r w:rsidR="00EB1BEC" w:rsidRPr="005D5C05">
        <w:rPr>
          <w:rFonts w:ascii="Times New Roman" w:hAnsi="Times New Roman"/>
          <w:sz w:val="24"/>
          <w:szCs w:val="24"/>
        </w:rPr>
        <w:t>,</w:t>
      </w:r>
      <w:r w:rsidRPr="005D5C05">
        <w:rPr>
          <w:rFonts w:ascii="Times New Roman" w:hAnsi="Times New Roman"/>
          <w:sz w:val="24"/>
          <w:szCs w:val="24"/>
        </w:rPr>
        <w:t xml:space="preserve"> por me vetë bashkinë në mënyrë që të gjithë subjektet çdo 80 m të jenë të pajisur me një person profesionist për shpëtimin në ujë.</w:t>
      </w:r>
    </w:p>
    <w:p w:rsidR="00566488" w:rsidRPr="005D5C05" w:rsidRDefault="00DB7EFB"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Ç</w:t>
      </w:r>
      <w:r w:rsidR="00566488" w:rsidRPr="005D5C05">
        <w:rPr>
          <w:rFonts w:ascii="Times New Roman" w:hAnsi="Times New Roman"/>
          <w:sz w:val="24"/>
          <w:szCs w:val="24"/>
        </w:rPr>
        <w:t>do stacion plazhi ishte i pajisur me 1 çadër dhe dy krevate plazhi.</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Një nga kushtet minimale që duhet të plotësojë</w:t>
      </w:r>
      <w:r w:rsidR="00DB7EFB" w:rsidRPr="005D5C05">
        <w:rPr>
          <w:rFonts w:ascii="Times New Roman" w:hAnsi="Times New Roman"/>
          <w:sz w:val="24"/>
          <w:szCs w:val="24"/>
        </w:rPr>
        <w:t xml:space="preserve"> </w:t>
      </w:r>
      <w:r w:rsidRPr="005D5C05">
        <w:rPr>
          <w:rFonts w:ascii="Times New Roman" w:hAnsi="Times New Roman"/>
          <w:sz w:val="24"/>
          <w:szCs w:val="24"/>
        </w:rPr>
        <w:t>çdo stacion plazhi është që të ketë në dispozicion të pushuesve një dush me ujë të ëmbël. Nga 68 stacione plazhi të monitoruar këtë kriter e plotesonin 62 stacione plazhi. Pjesa tjetër pra 6 prej tyre kishin mungesë të dusheve. Këta theksonin se nuk ishte neglizenca nga ana e tyre</w:t>
      </w:r>
      <w:r w:rsidR="00DB7EFB" w:rsidRPr="005D5C05">
        <w:rPr>
          <w:rFonts w:ascii="Times New Roman" w:hAnsi="Times New Roman"/>
          <w:sz w:val="24"/>
          <w:szCs w:val="24"/>
        </w:rPr>
        <w:t>,</w:t>
      </w:r>
      <w:r w:rsidRPr="005D5C05">
        <w:rPr>
          <w:rFonts w:ascii="Times New Roman" w:hAnsi="Times New Roman"/>
          <w:sz w:val="24"/>
          <w:szCs w:val="24"/>
        </w:rPr>
        <w:t xml:space="preserve"> por bashkia nuk ofronte kushte minimale për furnizimin me ujë energji elektrike për të bërë të mundur lidhjet.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Kabina zhveshje, nga 68 stacionet e plazhit të monitoruar 59 prej tyre kishin në dispozicion të pushuesve kabina zhveshje, ndërsa 9 prej tyre nuk e ofronin si shërbim.</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Kosha për mbetjet, të gjithë stacionet e plazhit të monitoruar kishin të vendosur kosha për mbetjet. Në këto stacione plazhi kishte persona të punësuar që merreshin me pastrimin e plazhit dhe boshatisjen e koshave të mbeturinave.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Tabela me këshillat drejtuar pushuesve, 32 stacione plazhi kishin të vendosura tabela me këshillat drejtuar pushuesve</w:t>
      </w:r>
      <w:r w:rsidR="00DB7EFB" w:rsidRPr="005D5C05">
        <w:rPr>
          <w:rFonts w:ascii="Times New Roman" w:hAnsi="Times New Roman"/>
          <w:sz w:val="24"/>
          <w:szCs w:val="24"/>
        </w:rPr>
        <w:t>,</w:t>
      </w:r>
      <w:r w:rsidRPr="005D5C05">
        <w:rPr>
          <w:rFonts w:ascii="Times New Roman" w:hAnsi="Times New Roman"/>
          <w:sz w:val="24"/>
          <w:szCs w:val="24"/>
        </w:rPr>
        <w:t xml:space="preserve"> ndërsa 36 stacione plazhi nuk e ofronin këtë kriter për sigurinë në plazhe. </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Afishimi i tabelave me kanalet për komunikime emergjence, 52 stacione plazhi kishin tabela të vendosura me numrat e emergjencës ndërsa 16 stacionet e tjera të plazhit nuk e ofonin si kriter për sigurinë në plazh të pushuesve.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Sinjalizimi i zonave</w:t>
      </w:r>
      <w:r w:rsidR="008E3541" w:rsidRPr="005D5C05">
        <w:rPr>
          <w:rFonts w:ascii="Times New Roman" w:hAnsi="Times New Roman"/>
          <w:sz w:val="24"/>
          <w:szCs w:val="24"/>
        </w:rPr>
        <w:t xml:space="preserve"> </w:t>
      </w:r>
      <w:r w:rsidRPr="005D5C05">
        <w:rPr>
          <w:rFonts w:ascii="Times New Roman" w:hAnsi="Times New Roman"/>
          <w:sz w:val="24"/>
          <w:szCs w:val="24"/>
        </w:rPr>
        <w:t>për pëdorimin e mjeteve lundruese për argëtim, nga 68 stacione plazhi të monitoruar vetëm 1 stacion plazhi ofronte mjete lundruese për argëtim.</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Tabela informuese në shqip dhe anglisht “</w:t>
      </w:r>
      <w:r w:rsidR="000143C2" w:rsidRPr="005D5C05">
        <w:rPr>
          <w:rFonts w:ascii="Times New Roman" w:hAnsi="Times New Roman"/>
          <w:sz w:val="24"/>
          <w:szCs w:val="24"/>
        </w:rPr>
        <w:t>Zonë e Ndaluar për Notim” dhe “</w:t>
      </w:r>
      <w:r w:rsidRPr="005D5C05">
        <w:rPr>
          <w:rFonts w:ascii="Times New Roman" w:hAnsi="Times New Roman"/>
          <w:sz w:val="24"/>
          <w:szCs w:val="24"/>
        </w:rPr>
        <w:t xml:space="preserve">No </w:t>
      </w:r>
      <w:r w:rsidR="002939A3" w:rsidRPr="005D5C05">
        <w:rPr>
          <w:rFonts w:ascii="Times New Roman" w:hAnsi="Times New Roman"/>
          <w:sz w:val="24"/>
          <w:szCs w:val="24"/>
        </w:rPr>
        <w:t>S</w:t>
      </w:r>
      <w:r w:rsidR="00407092">
        <w:rPr>
          <w:rFonts w:ascii="Times New Roman" w:hAnsi="Times New Roman"/>
          <w:sz w:val="24"/>
          <w:szCs w:val="24"/>
        </w:rPr>
        <w:t>w</w:t>
      </w:r>
      <w:r w:rsidR="002939A3" w:rsidRPr="005D5C05">
        <w:rPr>
          <w:rFonts w:ascii="Times New Roman" w:hAnsi="Times New Roman"/>
          <w:sz w:val="24"/>
          <w:szCs w:val="24"/>
        </w:rPr>
        <w:t>iming</w:t>
      </w:r>
      <w:r w:rsidRPr="005D5C05">
        <w:rPr>
          <w:rFonts w:ascii="Times New Roman" w:hAnsi="Times New Roman"/>
          <w:sz w:val="24"/>
          <w:szCs w:val="24"/>
        </w:rPr>
        <w:t xml:space="preserve"> Area”-  52 stacione plazhi kishin vendosur këto tabela dhe në 16 stacionet e tjera të plazhit mungonin këto tabela. </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Shkarkimi i ujërave të ndotura urbane industriale të patrajtuara në brigje dhe plazhe, asnjë s</w:t>
      </w:r>
      <w:r w:rsidR="000143C2" w:rsidRPr="005D5C05">
        <w:rPr>
          <w:rFonts w:ascii="Times New Roman" w:hAnsi="Times New Roman"/>
          <w:sz w:val="24"/>
          <w:szCs w:val="24"/>
        </w:rPr>
        <w:t xml:space="preserve">ubjekt nuk i shkarkonte ujërat </w:t>
      </w:r>
      <w:r w:rsidRPr="005D5C05">
        <w:rPr>
          <w:rFonts w:ascii="Times New Roman" w:hAnsi="Times New Roman"/>
          <w:sz w:val="24"/>
          <w:szCs w:val="24"/>
        </w:rPr>
        <w:t>e ndotur në det.</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2C7E1238" wp14:editId="7B8DB765">
            <wp:extent cx="6252845" cy="3267075"/>
            <wp:effectExtent l="19050" t="0" r="146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6488" w:rsidRPr="005D5C05" w:rsidRDefault="00566488" w:rsidP="00566488">
      <w:pPr>
        <w:spacing w:line="360" w:lineRule="auto"/>
        <w:jc w:val="center"/>
        <w:rPr>
          <w:rFonts w:ascii="Times New Roman" w:hAnsi="Times New Roman"/>
          <w:sz w:val="24"/>
          <w:szCs w:val="24"/>
          <w:u w:val="single"/>
        </w:rPr>
      </w:pPr>
      <w:r w:rsidRPr="005D5C05">
        <w:rPr>
          <w:rFonts w:ascii="Times New Roman" w:hAnsi="Times New Roman"/>
          <w:sz w:val="24"/>
          <w:szCs w:val="24"/>
          <w:u w:val="single"/>
        </w:rPr>
        <w:t>Tabela 1: Analiza e poltësimit të dokumenteve të monitorimit, plazhi Velipojë</w:t>
      </w:r>
    </w:p>
    <w:p w:rsidR="00566488" w:rsidRPr="005D5C05" w:rsidRDefault="00566488" w:rsidP="002940C6">
      <w:pPr>
        <w:pStyle w:val="ListParagraph"/>
        <w:numPr>
          <w:ilvl w:val="0"/>
          <w:numId w:val="10"/>
        </w:numPr>
        <w:tabs>
          <w:tab w:val="left" w:pos="270"/>
        </w:tabs>
        <w:spacing w:before="240" w:after="200" w:line="360" w:lineRule="auto"/>
        <w:contextualSpacing/>
        <w:jc w:val="both"/>
        <w:rPr>
          <w:rFonts w:ascii="Times New Roman" w:hAnsi="Times New Roman"/>
          <w:b/>
          <w:sz w:val="24"/>
          <w:szCs w:val="24"/>
        </w:rPr>
      </w:pPr>
      <w:r w:rsidRPr="005D5C05">
        <w:rPr>
          <w:rFonts w:ascii="Times New Roman" w:hAnsi="Times New Roman"/>
          <w:b/>
          <w:sz w:val="24"/>
          <w:szCs w:val="24"/>
        </w:rPr>
        <w:t>Në zbatim të planit të punës përveç plotësimit</w:t>
      </w:r>
      <w:r w:rsidR="00724C5A" w:rsidRPr="005D5C05">
        <w:rPr>
          <w:rFonts w:ascii="Times New Roman" w:hAnsi="Times New Roman"/>
          <w:b/>
          <w:sz w:val="24"/>
          <w:szCs w:val="24"/>
        </w:rPr>
        <w:t xml:space="preserve"> </w:t>
      </w:r>
      <w:r w:rsidRPr="005D5C05">
        <w:rPr>
          <w:rFonts w:ascii="Times New Roman" w:hAnsi="Times New Roman"/>
          <w:b/>
          <w:sz w:val="24"/>
          <w:szCs w:val="24"/>
        </w:rPr>
        <w:t xml:space="preserve">të dokumentit të monitorimit </w:t>
      </w:r>
      <w:r w:rsidRPr="005D5C05">
        <w:rPr>
          <w:rFonts w:ascii="Times New Roman" w:hAnsi="Times New Roman"/>
          <w:b/>
          <w:i/>
          <w:sz w:val="24"/>
          <w:szCs w:val="24"/>
        </w:rPr>
        <w:t>“Për kushtet dhe Kriteret e Ushtrimit të Veprimtarisë së stacionit të plazhit”</w:t>
      </w:r>
      <w:r w:rsidRPr="005D5C05">
        <w:rPr>
          <w:rFonts w:ascii="Times New Roman" w:hAnsi="Times New Roman"/>
          <w:b/>
          <w:sz w:val="24"/>
          <w:szCs w:val="24"/>
        </w:rPr>
        <w:t xml:space="preserve"> është kryer dhe monitorimi i përgjithshëm i vijes bregdetare, ku janë evidentuar disa problematika:</w:t>
      </w:r>
    </w:p>
    <w:p w:rsidR="00724C5A" w:rsidRPr="005D5C05" w:rsidRDefault="00566488" w:rsidP="002940C6">
      <w:pPr>
        <w:pStyle w:val="ListParagraph"/>
        <w:numPr>
          <w:ilvl w:val="1"/>
          <w:numId w:val="10"/>
        </w:numPr>
        <w:spacing w:before="240" w:line="360" w:lineRule="auto"/>
        <w:jc w:val="both"/>
        <w:rPr>
          <w:rFonts w:ascii="Times New Roman" w:hAnsi="Times New Roman"/>
          <w:sz w:val="24"/>
          <w:szCs w:val="24"/>
        </w:rPr>
      </w:pPr>
      <w:r w:rsidRPr="005D5C05">
        <w:rPr>
          <w:rFonts w:ascii="Times New Roman" w:hAnsi="Times New Roman"/>
          <w:sz w:val="24"/>
          <w:szCs w:val="24"/>
        </w:rPr>
        <w:t xml:space="preserve">Problemi me shitësit ambulantë- në disa stacione plazhi shitësit ambulant ishin të vendosur në pjesën midis çadrave dhe vijës së bregut të detit, problem mbeten ata me bombula gazi, të cilët përbëjnë rrezik për pushuesit. </w:t>
      </w:r>
    </w:p>
    <w:p w:rsidR="00724C5A" w:rsidRPr="005D5C05" w:rsidRDefault="00566488" w:rsidP="00350F84">
      <w:pPr>
        <w:spacing w:before="240" w:line="360" w:lineRule="auto"/>
        <w:jc w:val="center"/>
        <w:rPr>
          <w:rFonts w:ascii="Times New Roman" w:hAnsi="Times New Roman"/>
          <w:sz w:val="24"/>
          <w:szCs w:val="24"/>
        </w:rPr>
      </w:pPr>
      <w:r w:rsidRPr="005D5C05">
        <w:rPr>
          <w:noProof/>
          <w:lang w:val="en-GB" w:eastAsia="en-GB"/>
        </w:rPr>
        <w:lastRenderedPageBreak/>
        <w:drawing>
          <wp:inline distT="0" distB="0" distL="0" distR="0" wp14:anchorId="06C1A1B8" wp14:editId="4D65C56B">
            <wp:extent cx="2324100" cy="2136559"/>
            <wp:effectExtent l="0" t="0" r="0" b="0"/>
            <wp:docPr id="5" name="Picture 4" descr="C:\Users\rreshen\Desktop\IMG-201908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eshen\Desktop\IMG-20190801-WA0019.jpg"/>
                    <pic:cNvPicPr>
                      <a:picLocks noChangeAspect="1" noChangeArrowheads="1"/>
                    </pic:cNvPicPr>
                  </pic:nvPicPr>
                  <pic:blipFill>
                    <a:blip r:embed="rId18"/>
                    <a:srcRect/>
                    <a:stretch>
                      <a:fillRect/>
                    </a:stretch>
                  </pic:blipFill>
                  <pic:spPr bwMode="auto">
                    <a:xfrm>
                      <a:off x="0" y="0"/>
                      <a:ext cx="2326343" cy="2138621"/>
                    </a:xfrm>
                    <a:prstGeom prst="rect">
                      <a:avLst/>
                    </a:prstGeom>
                    <a:noFill/>
                    <a:ln w="9525">
                      <a:noFill/>
                      <a:miter lim="800000"/>
                      <a:headEnd/>
                      <a:tailEnd/>
                    </a:ln>
                  </pic:spPr>
                </pic:pic>
              </a:graphicData>
            </a:graphic>
          </wp:inline>
        </w:drawing>
      </w:r>
    </w:p>
    <w:p w:rsidR="00566488" w:rsidRPr="005D5C05" w:rsidRDefault="00566488" w:rsidP="002940C6">
      <w:pPr>
        <w:pStyle w:val="ListParagraph"/>
        <w:numPr>
          <w:ilvl w:val="1"/>
          <w:numId w:val="10"/>
        </w:numPr>
        <w:spacing w:before="240" w:line="360" w:lineRule="auto"/>
        <w:jc w:val="both"/>
        <w:rPr>
          <w:rFonts w:ascii="Times New Roman" w:hAnsi="Times New Roman"/>
          <w:sz w:val="24"/>
          <w:szCs w:val="24"/>
        </w:rPr>
      </w:pPr>
      <w:r w:rsidRPr="005D5C05">
        <w:rPr>
          <w:rFonts w:ascii="Times New Roman" w:hAnsi="Times New Roman"/>
          <w:sz w:val="24"/>
          <w:szCs w:val="24"/>
        </w:rPr>
        <w:t>Shitësit ambulant në zonën mes çadrave të pushuesve dhe vijës bregdetare, plazhi Velipojë</w:t>
      </w:r>
    </w:p>
    <w:p w:rsidR="00566488" w:rsidRPr="005D5C05" w:rsidRDefault="00566488" w:rsidP="002940C6">
      <w:pPr>
        <w:pStyle w:val="ListParagraph"/>
        <w:numPr>
          <w:ilvl w:val="1"/>
          <w:numId w:val="10"/>
        </w:numPr>
        <w:spacing w:before="240" w:line="360" w:lineRule="auto"/>
        <w:jc w:val="both"/>
        <w:rPr>
          <w:rFonts w:ascii="Times New Roman" w:hAnsi="Times New Roman"/>
          <w:sz w:val="24"/>
          <w:szCs w:val="24"/>
        </w:rPr>
      </w:pPr>
      <w:r w:rsidRPr="005D5C05">
        <w:rPr>
          <w:rFonts w:ascii="Times New Roman" w:hAnsi="Times New Roman"/>
          <w:sz w:val="24"/>
          <w:szCs w:val="24"/>
        </w:rPr>
        <w:t xml:space="preserve">Nga vëzhgimi i bërë në terren rezulton se plazhet publike në Velipojë nuk plotësonin asnjë kriter për sigurinë në plazhe (në disa hapsira mungonin tabelat përkatëse ku tregohej se ishte plazh publik, këto plazhe nuk plotësonin kushtet për sigurinë në plazhe, nuk kishte tabela të afishuara për numrat e emergjencës, për këshillat drejtuar pushueve, nuk kishte bova, etj). </w:t>
      </w:r>
    </w:p>
    <w:p w:rsidR="00566488" w:rsidRPr="005D5C05" w:rsidRDefault="00566488" w:rsidP="002940C6">
      <w:pPr>
        <w:pStyle w:val="ListParagraph"/>
        <w:numPr>
          <w:ilvl w:val="1"/>
          <w:numId w:val="10"/>
        </w:numPr>
        <w:spacing w:before="240" w:line="360" w:lineRule="auto"/>
        <w:jc w:val="both"/>
        <w:rPr>
          <w:rFonts w:ascii="Times New Roman" w:hAnsi="Times New Roman"/>
          <w:sz w:val="24"/>
          <w:szCs w:val="24"/>
        </w:rPr>
      </w:pPr>
      <w:r w:rsidRPr="005D5C05">
        <w:rPr>
          <w:rFonts w:ascii="Times New Roman" w:hAnsi="Times New Roman"/>
          <w:sz w:val="24"/>
          <w:szCs w:val="24"/>
        </w:rPr>
        <w:t>Përveç problematikave në hapësirat e stacioneve të plazhit Velipoja shoqërohet edhe me problemin e mbetjeve urbane në qëndër dhe në periferi. Koshat e mbeturinave në Velipojë janë të tejmbushur. Për shkak të temperaturave të larta këto mbjetje sjellin aromën e keqe dhe pamje jo të</w:t>
      </w:r>
      <w:r w:rsidR="00386EB5" w:rsidRPr="005D5C05">
        <w:rPr>
          <w:rFonts w:ascii="Times New Roman" w:hAnsi="Times New Roman"/>
          <w:sz w:val="24"/>
          <w:szCs w:val="24"/>
        </w:rPr>
        <w:t xml:space="preserve"> </w:t>
      </w:r>
      <w:r w:rsidRPr="005D5C05">
        <w:rPr>
          <w:rFonts w:ascii="Times New Roman" w:hAnsi="Times New Roman"/>
          <w:sz w:val="24"/>
          <w:szCs w:val="24"/>
        </w:rPr>
        <w:t>mirë të amb</w:t>
      </w:r>
      <w:r w:rsidR="00386EB5" w:rsidRPr="005D5C05">
        <w:rPr>
          <w:rFonts w:ascii="Times New Roman" w:hAnsi="Times New Roman"/>
          <w:sz w:val="24"/>
          <w:szCs w:val="24"/>
        </w:rPr>
        <w:t>i</w:t>
      </w:r>
      <w:r w:rsidRPr="005D5C05">
        <w:rPr>
          <w:rFonts w:ascii="Times New Roman" w:hAnsi="Times New Roman"/>
          <w:sz w:val="24"/>
          <w:szCs w:val="24"/>
        </w:rPr>
        <w:t>entit. Për këtë problem Bashkia Shkodër duhet të marrë masat e nevojshme për grumbullimin e rregullt të mbetjeve.</w:t>
      </w:r>
      <w:r w:rsidR="00724C5A" w:rsidRPr="005D5C05">
        <w:rPr>
          <w:rFonts w:ascii="Times New Roman" w:hAnsi="Times New Roman"/>
          <w:sz w:val="24"/>
          <w:szCs w:val="24"/>
        </w:rPr>
        <w:t xml:space="preserve">  </w:t>
      </w:r>
      <w:r w:rsidRPr="005D5C05">
        <w:rPr>
          <w:rFonts w:ascii="Times New Roman" w:hAnsi="Times New Roman"/>
          <w:sz w:val="24"/>
          <w:szCs w:val="24"/>
        </w:rPr>
        <w:t>Kjo përbën shqetësim jo vetëm për turistët</w:t>
      </w:r>
      <w:r w:rsidR="00724C5A" w:rsidRPr="005D5C05">
        <w:rPr>
          <w:rFonts w:ascii="Times New Roman" w:hAnsi="Times New Roman"/>
          <w:sz w:val="24"/>
          <w:szCs w:val="24"/>
        </w:rPr>
        <w:t>,</w:t>
      </w:r>
      <w:r w:rsidRPr="005D5C05">
        <w:rPr>
          <w:rFonts w:ascii="Times New Roman" w:hAnsi="Times New Roman"/>
          <w:sz w:val="24"/>
          <w:szCs w:val="24"/>
        </w:rPr>
        <w:t xml:space="preserve"> por edhe për banorët vendas. Në stacionet e plazhit kishte persona të punësuar që merreshin me pastrimin e plazhit nga mbetjet dhe boshatisjen e koshave të mbeturinave. Problematikë ndotje më shumë kishin plazhet publik dhe pjesët periferike.</w:t>
      </w:r>
    </w:p>
    <w:p w:rsidR="00566488" w:rsidRPr="005D5C05" w:rsidRDefault="00566488" w:rsidP="00566488">
      <w:pPr>
        <w:spacing w:line="360" w:lineRule="auto"/>
        <w:jc w:val="center"/>
        <w:rPr>
          <w:rFonts w:ascii="Times New Roman" w:hAnsi="Times New Roman"/>
          <w:i/>
          <w:sz w:val="24"/>
          <w:szCs w:val="24"/>
          <w:u w:val="single"/>
        </w:rPr>
      </w:pPr>
      <w:r w:rsidRPr="005D5C05">
        <w:rPr>
          <w:rFonts w:ascii="Times New Roman" w:hAnsi="Times New Roman"/>
          <w:noProof/>
          <w:sz w:val="24"/>
          <w:szCs w:val="24"/>
          <w:lang w:val="en-GB" w:eastAsia="en-GB"/>
        </w:rPr>
        <w:drawing>
          <wp:inline distT="0" distB="0" distL="0" distR="0" wp14:anchorId="54536ED7" wp14:editId="1FD00733">
            <wp:extent cx="2847975" cy="2120583"/>
            <wp:effectExtent l="1905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506.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144" cy="2135601"/>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0AB0E1E2" wp14:editId="3ED650FA">
            <wp:extent cx="3057525" cy="2117363"/>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665.HEI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4231" cy="2156632"/>
                    </a:xfrm>
                    <a:prstGeom prst="rect">
                      <a:avLst/>
                    </a:prstGeom>
                  </pic:spPr>
                </pic:pic>
              </a:graphicData>
            </a:graphic>
          </wp:inline>
        </w:drawing>
      </w:r>
      <w:r w:rsidRPr="005D5C05">
        <w:rPr>
          <w:rFonts w:ascii="Times New Roman" w:hAnsi="Times New Roman"/>
          <w:i/>
          <w:sz w:val="24"/>
          <w:szCs w:val="24"/>
          <w:u w:val="single"/>
        </w:rPr>
        <w:t>Mbetjet urbane në qendër dhe në periferi të Velip</w:t>
      </w:r>
      <w:r w:rsidR="00386EB5" w:rsidRPr="005D5C05">
        <w:rPr>
          <w:rFonts w:ascii="Times New Roman" w:hAnsi="Times New Roman"/>
          <w:i/>
          <w:sz w:val="24"/>
          <w:szCs w:val="24"/>
          <w:u w:val="single"/>
        </w:rPr>
        <w:t>o</w:t>
      </w:r>
      <w:r w:rsidRPr="005D5C05">
        <w:rPr>
          <w:rFonts w:ascii="Times New Roman" w:hAnsi="Times New Roman"/>
          <w:i/>
          <w:sz w:val="24"/>
          <w:szCs w:val="24"/>
          <w:u w:val="single"/>
        </w:rPr>
        <w:t>jës</w:t>
      </w:r>
    </w:p>
    <w:p w:rsidR="00566488" w:rsidRPr="005D5C05" w:rsidRDefault="00566488" w:rsidP="00724C5A">
      <w:pPr>
        <w:spacing w:line="360" w:lineRule="auto"/>
        <w:jc w:val="center"/>
        <w:rPr>
          <w:rFonts w:ascii="Times New Roman" w:hAnsi="Times New Roman"/>
          <w:i/>
          <w:noProof/>
          <w:sz w:val="20"/>
          <w:szCs w:val="24"/>
        </w:rPr>
      </w:pPr>
      <w:r w:rsidRPr="005D5C05">
        <w:rPr>
          <w:rFonts w:ascii="Times New Roman" w:hAnsi="Times New Roman"/>
          <w:noProof/>
          <w:sz w:val="24"/>
          <w:szCs w:val="24"/>
          <w:lang w:val="en-GB" w:eastAsia="en-GB"/>
        </w:rPr>
        <w:lastRenderedPageBreak/>
        <w:drawing>
          <wp:inline distT="0" distB="0" distL="0" distR="0" wp14:anchorId="3EED514D" wp14:editId="3154BF94">
            <wp:extent cx="1990725" cy="2454910"/>
            <wp:effectExtent l="0" t="0" r="9525" b="2540"/>
            <wp:docPr id="22" name="Picture 2" descr="C:\Users\rreshen\Desktop\akb_xhilda\20190808_11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eshen\Desktop\akb_xhilda\20190808_112821.jpg"/>
                    <pic:cNvPicPr>
                      <a:picLocks noChangeAspect="1" noChangeArrowheads="1"/>
                    </pic:cNvPicPr>
                  </pic:nvPicPr>
                  <pic:blipFill>
                    <a:blip r:embed="rId21" cstate="print"/>
                    <a:srcRect/>
                    <a:stretch>
                      <a:fillRect/>
                    </a:stretch>
                  </pic:blipFill>
                  <pic:spPr bwMode="auto">
                    <a:xfrm>
                      <a:off x="0" y="0"/>
                      <a:ext cx="1991095" cy="2455366"/>
                    </a:xfrm>
                    <a:prstGeom prst="rect">
                      <a:avLst/>
                    </a:prstGeom>
                    <a:noFill/>
                    <a:ln w="9525">
                      <a:noFill/>
                      <a:miter lim="800000"/>
                      <a:headEnd/>
                      <a:tailEnd/>
                    </a:ln>
                  </pic:spPr>
                </pic:pic>
              </a:graphicData>
            </a:graphic>
          </wp:inline>
        </w:drawing>
      </w:r>
      <w:r w:rsidRPr="005D5C05">
        <w:rPr>
          <w:rFonts w:ascii="Times New Roman" w:hAnsi="Times New Roman"/>
          <w:noProof/>
          <w:sz w:val="24"/>
          <w:szCs w:val="24"/>
          <w:lang w:val="en-GB" w:eastAsia="en-GB"/>
        </w:rPr>
        <w:drawing>
          <wp:inline distT="0" distB="0" distL="0" distR="0" wp14:anchorId="1B466AFB" wp14:editId="7782ED55">
            <wp:extent cx="1714500" cy="2457450"/>
            <wp:effectExtent l="0" t="0" r="0" b="0"/>
            <wp:docPr id="23" name="Picture 3" descr="C:\Users\rreshen\Desktop\akb_xhilda\IMG-201907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eshen\Desktop\akb_xhilda\IMG-20190728-WA0011.jpg"/>
                    <pic:cNvPicPr>
                      <a:picLocks noChangeAspect="1" noChangeArrowheads="1"/>
                    </pic:cNvPicPr>
                  </pic:nvPicPr>
                  <pic:blipFill>
                    <a:blip r:embed="rId22" cstate="print"/>
                    <a:srcRect/>
                    <a:stretch>
                      <a:fillRect/>
                    </a:stretch>
                  </pic:blipFill>
                  <pic:spPr bwMode="auto">
                    <a:xfrm>
                      <a:off x="0" y="0"/>
                      <a:ext cx="1714500" cy="2457450"/>
                    </a:xfrm>
                    <a:prstGeom prst="rect">
                      <a:avLst/>
                    </a:prstGeom>
                    <a:noFill/>
                    <a:ln w="9525">
                      <a:noFill/>
                      <a:miter lim="800000"/>
                      <a:headEnd/>
                      <a:tailEnd/>
                    </a:ln>
                  </pic:spPr>
                </pic:pic>
              </a:graphicData>
            </a:graphic>
          </wp:inline>
        </w:drawing>
      </w:r>
      <w:r w:rsidRPr="005D5C05">
        <w:rPr>
          <w:rFonts w:ascii="Times New Roman" w:hAnsi="Times New Roman"/>
          <w:noProof/>
          <w:sz w:val="24"/>
          <w:szCs w:val="24"/>
          <w:lang w:val="en-GB" w:eastAsia="en-GB"/>
        </w:rPr>
        <w:drawing>
          <wp:inline distT="0" distB="0" distL="0" distR="0" wp14:anchorId="74D7C106" wp14:editId="1414F9CB">
            <wp:extent cx="1866699" cy="2457450"/>
            <wp:effectExtent l="0" t="0" r="63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03.HE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904" cy="2490631"/>
                    </a:xfrm>
                    <a:prstGeom prst="rect">
                      <a:avLst/>
                    </a:prstGeom>
                  </pic:spPr>
                </pic:pic>
              </a:graphicData>
            </a:graphic>
          </wp:inline>
        </w:drawing>
      </w:r>
      <w:r w:rsidRPr="005D5C05">
        <w:rPr>
          <w:rFonts w:ascii="Times New Roman" w:hAnsi="Times New Roman"/>
          <w:i/>
          <w:sz w:val="20"/>
          <w:szCs w:val="24"/>
        </w:rPr>
        <w:t>Stacione plazhi që plotësojnë kushtet për sigurinë në plazhe, Velipojë</w:t>
      </w:r>
    </w:p>
    <w:p w:rsidR="00724C5A" w:rsidRPr="005D5C05" w:rsidRDefault="00724C5A" w:rsidP="00566488">
      <w:pPr>
        <w:spacing w:line="360" w:lineRule="auto"/>
        <w:jc w:val="both"/>
        <w:rPr>
          <w:rFonts w:ascii="Times New Roman" w:hAnsi="Times New Roman"/>
          <w:b/>
          <w:i/>
          <w:sz w:val="24"/>
          <w:szCs w:val="24"/>
        </w:rPr>
      </w:pPr>
    </w:p>
    <w:p w:rsidR="00566488" w:rsidRPr="005D5C05" w:rsidRDefault="00566488" w:rsidP="002940C6">
      <w:pPr>
        <w:pStyle w:val="ListParagraph"/>
        <w:numPr>
          <w:ilvl w:val="0"/>
          <w:numId w:val="10"/>
        </w:numPr>
        <w:spacing w:line="360" w:lineRule="auto"/>
        <w:jc w:val="both"/>
        <w:rPr>
          <w:rFonts w:ascii="Times New Roman" w:hAnsi="Times New Roman"/>
          <w:b/>
          <w:sz w:val="24"/>
          <w:szCs w:val="24"/>
        </w:rPr>
      </w:pPr>
      <w:r w:rsidRPr="005D5C05">
        <w:rPr>
          <w:rFonts w:ascii="Times New Roman" w:hAnsi="Times New Roman"/>
          <w:b/>
          <w:sz w:val="24"/>
          <w:szCs w:val="24"/>
        </w:rPr>
        <w:t>Plazhi i Rrjollit, Velipojë</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sz w:val="24"/>
          <w:szCs w:val="24"/>
        </w:rPr>
        <w:t>Nga monitorimi në terren u identifikuan 6 stacion</w:t>
      </w:r>
      <w:r w:rsidR="00386EB5" w:rsidRPr="005D5C05">
        <w:rPr>
          <w:rFonts w:ascii="Times New Roman" w:hAnsi="Times New Roman"/>
          <w:sz w:val="24"/>
          <w:szCs w:val="24"/>
        </w:rPr>
        <w:t>e plazhi në plazhin e Rrjollit, p</w:t>
      </w:r>
      <w:r w:rsidR="00594A70" w:rsidRPr="005D5C05">
        <w:rPr>
          <w:rFonts w:ascii="Times New Roman" w:hAnsi="Times New Roman"/>
          <w:sz w:val="24"/>
          <w:szCs w:val="24"/>
        </w:rPr>
        <w:t xml:space="preserve">avarsisht se ky plazh nuk </w:t>
      </w:r>
      <w:r w:rsidR="00087379" w:rsidRPr="005D5C05">
        <w:rPr>
          <w:rFonts w:ascii="Times New Roman" w:hAnsi="Times New Roman"/>
          <w:sz w:val="24"/>
          <w:szCs w:val="24"/>
        </w:rPr>
        <w:t>ë</w:t>
      </w:r>
      <w:r w:rsidR="00594A70" w:rsidRPr="005D5C05">
        <w:rPr>
          <w:rFonts w:ascii="Times New Roman" w:hAnsi="Times New Roman"/>
          <w:sz w:val="24"/>
          <w:szCs w:val="24"/>
        </w:rPr>
        <w:t>sht</w:t>
      </w:r>
      <w:r w:rsidR="00087379" w:rsidRPr="005D5C05">
        <w:rPr>
          <w:rFonts w:ascii="Times New Roman" w:hAnsi="Times New Roman"/>
          <w:sz w:val="24"/>
          <w:szCs w:val="24"/>
        </w:rPr>
        <w:t>ë</w:t>
      </w:r>
      <w:r w:rsidR="00594A70" w:rsidRPr="005D5C05">
        <w:rPr>
          <w:rFonts w:ascii="Times New Roman" w:hAnsi="Times New Roman"/>
          <w:sz w:val="24"/>
          <w:szCs w:val="24"/>
        </w:rPr>
        <w:t xml:space="preserve"> pjes</w:t>
      </w:r>
      <w:r w:rsidR="00087379" w:rsidRPr="005D5C05">
        <w:rPr>
          <w:rFonts w:ascii="Times New Roman" w:hAnsi="Times New Roman"/>
          <w:sz w:val="24"/>
          <w:szCs w:val="24"/>
        </w:rPr>
        <w:t>ë</w:t>
      </w:r>
      <w:r w:rsidR="00594A70" w:rsidRPr="005D5C05">
        <w:rPr>
          <w:rFonts w:ascii="Times New Roman" w:hAnsi="Times New Roman"/>
          <w:sz w:val="24"/>
          <w:szCs w:val="24"/>
        </w:rPr>
        <w:t xml:space="preserve"> e list</w:t>
      </w:r>
      <w:r w:rsidR="00087379" w:rsidRPr="005D5C05">
        <w:rPr>
          <w:rFonts w:ascii="Times New Roman" w:hAnsi="Times New Roman"/>
          <w:sz w:val="24"/>
          <w:szCs w:val="24"/>
        </w:rPr>
        <w:t>ë</w:t>
      </w:r>
      <w:r w:rsidR="00594A70" w:rsidRPr="005D5C05">
        <w:rPr>
          <w:rFonts w:ascii="Times New Roman" w:hAnsi="Times New Roman"/>
          <w:sz w:val="24"/>
          <w:szCs w:val="24"/>
        </w:rPr>
        <w:t>s s</w:t>
      </w:r>
      <w:r w:rsidR="00087379" w:rsidRPr="005D5C05">
        <w:rPr>
          <w:rFonts w:ascii="Times New Roman" w:hAnsi="Times New Roman"/>
          <w:sz w:val="24"/>
          <w:szCs w:val="24"/>
        </w:rPr>
        <w:t>ë</w:t>
      </w:r>
      <w:r w:rsidR="00594A70" w:rsidRPr="005D5C05">
        <w:rPr>
          <w:rFonts w:ascii="Times New Roman" w:hAnsi="Times New Roman"/>
          <w:sz w:val="24"/>
          <w:szCs w:val="24"/>
        </w:rPr>
        <w:t xml:space="preserve"> plazheve t</w:t>
      </w:r>
      <w:r w:rsidR="00087379" w:rsidRPr="005D5C05">
        <w:rPr>
          <w:rFonts w:ascii="Times New Roman" w:hAnsi="Times New Roman"/>
          <w:sz w:val="24"/>
          <w:szCs w:val="24"/>
        </w:rPr>
        <w:t>ë</w:t>
      </w:r>
      <w:r w:rsidR="00594A70" w:rsidRPr="005D5C05">
        <w:rPr>
          <w:rFonts w:ascii="Times New Roman" w:hAnsi="Times New Roman"/>
          <w:sz w:val="24"/>
          <w:szCs w:val="24"/>
        </w:rPr>
        <w:t xml:space="preserve"> p</w:t>
      </w:r>
      <w:r w:rsidR="00087379" w:rsidRPr="005D5C05">
        <w:rPr>
          <w:rFonts w:ascii="Times New Roman" w:hAnsi="Times New Roman"/>
          <w:sz w:val="24"/>
          <w:szCs w:val="24"/>
        </w:rPr>
        <w:t>ë</w:t>
      </w:r>
      <w:r w:rsidR="00594A70" w:rsidRPr="005D5C05">
        <w:rPr>
          <w:rFonts w:ascii="Times New Roman" w:hAnsi="Times New Roman"/>
          <w:sz w:val="24"/>
          <w:szCs w:val="24"/>
        </w:rPr>
        <w:t>rcaktuara n</w:t>
      </w:r>
      <w:r w:rsidR="00087379" w:rsidRPr="005D5C05">
        <w:rPr>
          <w:rFonts w:ascii="Times New Roman" w:hAnsi="Times New Roman"/>
          <w:sz w:val="24"/>
          <w:szCs w:val="24"/>
        </w:rPr>
        <w:t>ë</w:t>
      </w:r>
      <w:r w:rsidR="00594A70" w:rsidRPr="005D5C05">
        <w:rPr>
          <w:rFonts w:ascii="Times New Roman" w:hAnsi="Times New Roman"/>
          <w:sz w:val="24"/>
          <w:szCs w:val="24"/>
        </w:rPr>
        <w:t xml:space="preserve"> </w:t>
      </w:r>
      <w:r w:rsidR="00594A70" w:rsidRPr="005D5C05">
        <w:rPr>
          <w:rFonts w:ascii="Times New Roman" w:eastAsiaTheme="minorHAnsi" w:hAnsi="Times New Roman"/>
          <w:sz w:val="24"/>
          <w:szCs w:val="24"/>
        </w:rPr>
        <w:t>Vendimin e Këshillit të Ministrave Nr. 171, datë 27.03.2019 Për miratimin e rregullores “</w:t>
      </w:r>
      <w:r w:rsidR="00594A70" w:rsidRPr="005D5C05">
        <w:rPr>
          <w:rFonts w:ascii="Times New Roman" w:eastAsiaTheme="minorHAnsi" w:hAnsi="Times New Roman"/>
          <w:i/>
          <w:sz w:val="24"/>
          <w:szCs w:val="24"/>
        </w:rPr>
        <w:t>Për kushtet dhe kriteret e ushtrimit të veprimtarisë së stacionit të plazhit”</w:t>
      </w:r>
      <w:r w:rsidR="00594A70" w:rsidRPr="005D5C05">
        <w:rPr>
          <w:rFonts w:ascii="Times New Roman" w:eastAsiaTheme="minorHAnsi" w:hAnsi="Times New Roman"/>
          <w:sz w:val="24"/>
          <w:szCs w:val="24"/>
        </w:rPr>
        <w:t xml:space="preserve">. </w:t>
      </w:r>
      <w:r w:rsidRPr="005D5C05">
        <w:rPr>
          <w:rFonts w:ascii="Times New Roman" w:hAnsi="Times New Roman"/>
          <w:sz w:val="24"/>
          <w:szCs w:val="24"/>
        </w:rPr>
        <w:t xml:space="preserve">Sipas komunikimit me Bashkinë Shkodër këto stacione plazhi nuk ishin të pajisur me kontrata. </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sz w:val="24"/>
          <w:szCs w:val="24"/>
        </w:rPr>
        <w:t xml:space="preserve">Në stacionet e plazhit, nuk u gjet asnjë përson ku mund të merej informacion apo të bëhej identifikimi i tyre, stacionet e plazheve nuk kishin tabela ku të behej i mundur identifikimi i tyre. </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sz w:val="24"/>
          <w:szCs w:val="24"/>
        </w:rPr>
        <w:t xml:space="preserve">Për sa i përket gjendjes mjedisore në krahasim me plazhin e Velipojës situata paraqitet më e mirë, megjithëse zona ka nevojë për ndërhyrje. </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03BFA8E8" wp14:editId="6ABF7CAF">
            <wp:extent cx="2973788" cy="2213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707.HE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771" cy="2237417"/>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4F1F2C73" wp14:editId="79F920AC">
            <wp:extent cx="2743200" cy="22143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519.HEI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9401" cy="2251654"/>
                    </a:xfrm>
                    <a:prstGeom prst="rect">
                      <a:avLst/>
                    </a:prstGeom>
                  </pic:spPr>
                </pic:pic>
              </a:graphicData>
            </a:graphic>
          </wp:inline>
        </w:drawing>
      </w:r>
    </w:p>
    <w:p w:rsidR="00566488" w:rsidRPr="005D5C05" w:rsidRDefault="00566488" w:rsidP="00566488">
      <w:pPr>
        <w:spacing w:line="360" w:lineRule="auto"/>
        <w:jc w:val="center"/>
        <w:rPr>
          <w:rFonts w:ascii="Times New Roman" w:hAnsi="Times New Roman"/>
          <w:i/>
          <w:sz w:val="24"/>
          <w:szCs w:val="24"/>
          <w:u w:val="single"/>
        </w:rPr>
      </w:pPr>
      <w:r w:rsidRPr="005D5C05">
        <w:rPr>
          <w:rFonts w:ascii="Times New Roman" w:hAnsi="Times New Roman"/>
          <w:i/>
          <w:sz w:val="24"/>
          <w:szCs w:val="24"/>
          <w:u w:val="single"/>
        </w:rPr>
        <w:t>Rrjoll, plazh.</w:t>
      </w:r>
    </w:p>
    <w:p w:rsidR="00566488" w:rsidRPr="005D5C05" w:rsidRDefault="00566488" w:rsidP="00566488">
      <w:pPr>
        <w:spacing w:line="360" w:lineRule="auto"/>
        <w:jc w:val="both"/>
        <w:rPr>
          <w:rFonts w:ascii="Times New Roman" w:hAnsi="Times New Roman"/>
          <w:sz w:val="24"/>
          <w:szCs w:val="24"/>
        </w:rPr>
      </w:pPr>
    </w:p>
    <w:p w:rsidR="00386EB5" w:rsidRPr="005D5C05" w:rsidRDefault="00386EB5" w:rsidP="00566488">
      <w:pPr>
        <w:spacing w:line="360" w:lineRule="auto"/>
        <w:jc w:val="both"/>
        <w:rPr>
          <w:rFonts w:ascii="Times New Roman" w:hAnsi="Times New Roman"/>
          <w:sz w:val="24"/>
          <w:szCs w:val="24"/>
        </w:rPr>
      </w:pPr>
    </w:p>
    <w:p w:rsidR="00386EB5" w:rsidRPr="005D5C05" w:rsidRDefault="00386EB5" w:rsidP="00566488">
      <w:pPr>
        <w:spacing w:line="360" w:lineRule="auto"/>
        <w:jc w:val="both"/>
        <w:rPr>
          <w:rFonts w:ascii="Times New Roman" w:hAnsi="Times New Roman"/>
          <w:sz w:val="24"/>
          <w:szCs w:val="24"/>
        </w:rPr>
      </w:pPr>
    </w:p>
    <w:p w:rsidR="00566488" w:rsidRPr="005D5C05" w:rsidRDefault="00566488" w:rsidP="002940C6">
      <w:pPr>
        <w:pStyle w:val="ListParagraph"/>
        <w:numPr>
          <w:ilvl w:val="0"/>
          <w:numId w:val="10"/>
        </w:numPr>
        <w:spacing w:after="200" w:line="360" w:lineRule="auto"/>
        <w:ind w:right="-720"/>
        <w:contextualSpacing/>
        <w:rPr>
          <w:rFonts w:ascii="Times New Roman" w:hAnsi="Times New Roman"/>
          <w:b/>
          <w:sz w:val="24"/>
          <w:szCs w:val="24"/>
        </w:rPr>
      </w:pPr>
      <w:r w:rsidRPr="005D5C05">
        <w:rPr>
          <w:rFonts w:ascii="Times New Roman" w:hAnsi="Times New Roman"/>
          <w:b/>
          <w:sz w:val="24"/>
          <w:szCs w:val="24"/>
        </w:rPr>
        <w:lastRenderedPageBreak/>
        <w:t>Monitorimi i Plazhit Shëngjin-Kune-Rana e Hedhun</w:t>
      </w:r>
    </w:p>
    <w:p w:rsidR="00386EB5" w:rsidRPr="005D5C05" w:rsidRDefault="00386EB5" w:rsidP="00386EB5">
      <w:pPr>
        <w:pStyle w:val="ListParagraph"/>
        <w:spacing w:after="200" w:line="360" w:lineRule="auto"/>
        <w:ind w:left="360" w:right="-720"/>
        <w:contextualSpacing/>
        <w:rPr>
          <w:rFonts w:ascii="Times New Roman" w:hAnsi="Times New Roman"/>
          <w:b/>
          <w:sz w:val="24"/>
          <w:szCs w:val="24"/>
        </w:rPr>
      </w:pPr>
    </w:p>
    <w:tbl>
      <w:tblPr>
        <w:tblStyle w:val="GridTable4-Accent61"/>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890"/>
        <w:gridCol w:w="1350"/>
        <w:gridCol w:w="1260"/>
        <w:gridCol w:w="1800"/>
      </w:tblGrid>
      <w:tr w:rsidR="00386EB5" w:rsidRPr="005D5C05" w:rsidTr="00386E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Borders>
              <w:top w:val="none" w:sz="0" w:space="0" w:color="auto"/>
              <w:left w:val="none" w:sz="0" w:space="0" w:color="auto"/>
              <w:bottom w:val="none" w:sz="0" w:space="0" w:color="auto"/>
              <w:right w:val="none" w:sz="0" w:space="0" w:color="auto"/>
            </w:tcBorders>
          </w:tcPr>
          <w:p w:rsidR="00BB42F3" w:rsidRPr="005D5C05" w:rsidRDefault="00BB42F3" w:rsidP="00386EB5">
            <w:pPr>
              <w:pStyle w:val="ListParagraph"/>
              <w:spacing w:line="360" w:lineRule="auto"/>
              <w:ind w:left="0"/>
              <w:jc w:val="center"/>
              <w:rPr>
                <w:rFonts w:ascii="Times New Roman" w:hAnsi="Times New Roman"/>
                <w:color w:val="auto"/>
                <w:sz w:val="24"/>
                <w:szCs w:val="24"/>
              </w:rPr>
            </w:pPr>
          </w:p>
          <w:p w:rsidR="00BB42F3" w:rsidRPr="005D5C05" w:rsidRDefault="00BB42F3" w:rsidP="00386EB5">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890" w:type="dxa"/>
            <w:tcBorders>
              <w:top w:val="none" w:sz="0" w:space="0" w:color="auto"/>
              <w:left w:val="none" w:sz="0" w:space="0" w:color="auto"/>
              <w:bottom w:val="none" w:sz="0" w:space="0" w:color="auto"/>
              <w:right w:val="none" w:sz="0" w:space="0" w:color="auto"/>
            </w:tcBorders>
          </w:tcPr>
          <w:p w:rsidR="00BB42F3" w:rsidRPr="005D5C05" w:rsidRDefault="00BB42F3" w:rsidP="00386EB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350" w:type="dxa"/>
            <w:tcBorders>
              <w:top w:val="none" w:sz="0" w:space="0" w:color="auto"/>
              <w:left w:val="none" w:sz="0" w:space="0" w:color="auto"/>
              <w:bottom w:val="none" w:sz="0" w:space="0" w:color="auto"/>
              <w:right w:val="none" w:sz="0" w:space="0" w:color="auto"/>
            </w:tcBorders>
          </w:tcPr>
          <w:p w:rsidR="00BB42F3" w:rsidRPr="005D5C05" w:rsidRDefault="00BB42F3" w:rsidP="00386EB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260" w:type="dxa"/>
            <w:tcBorders>
              <w:top w:val="none" w:sz="0" w:space="0" w:color="auto"/>
              <w:left w:val="none" w:sz="0" w:space="0" w:color="auto"/>
              <w:bottom w:val="none" w:sz="0" w:space="0" w:color="auto"/>
              <w:right w:val="none" w:sz="0" w:space="0" w:color="auto"/>
            </w:tcBorders>
          </w:tcPr>
          <w:p w:rsidR="00BB42F3" w:rsidRPr="005D5C05" w:rsidRDefault="00BB42F3" w:rsidP="00386EB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386EB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800" w:type="dxa"/>
            <w:tcBorders>
              <w:top w:val="none" w:sz="0" w:space="0" w:color="auto"/>
              <w:left w:val="none" w:sz="0" w:space="0" w:color="auto"/>
              <w:bottom w:val="none" w:sz="0" w:space="0" w:color="auto"/>
              <w:right w:val="none" w:sz="0" w:space="0" w:color="auto"/>
            </w:tcBorders>
          </w:tcPr>
          <w:p w:rsidR="00BB42F3" w:rsidRPr="005D5C05" w:rsidRDefault="00BB42F3" w:rsidP="00386EB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386EB5" w:rsidRPr="005D5C05" w:rsidTr="00386E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rsidR="00BB42F3" w:rsidRPr="005D5C05" w:rsidRDefault="004264B5" w:rsidP="00386EB5">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rPr>
              <w:t>Sh</w:t>
            </w:r>
            <w:r w:rsidR="00D276D0" w:rsidRPr="005D5C05">
              <w:rPr>
                <w:rFonts w:ascii="Times New Roman" w:hAnsi="Times New Roman"/>
                <w:sz w:val="24"/>
                <w:szCs w:val="24"/>
              </w:rPr>
              <w:t>ë</w:t>
            </w:r>
            <w:r w:rsidRPr="005D5C05">
              <w:rPr>
                <w:rFonts w:ascii="Times New Roman" w:hAnsi="Times New Roman"/>
                <w:sz w:val="24"/>
                <w:szCs w:val="24"/>
              </w:rPr>
              <w:t>ngjin-Kune – Rana Hedhun</w:t>
            </w:r>
          </w:p>
        </w:tc>
        <w:tc>
          <w:tcPr>
            <w:tcW w:w="1890" w:type="dxa"/>
          </w:tcPr>
          <w:p w:rsidR="00BB42F3" w:rsidRPr="005D5C05" w:rsidRDefault="004264B5" w:rsidP="00386EB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113</w:t>
            </w:r>
          </w:p>
        </w:tc>
        <w:tc>
          <w:tcPr>
            <w:tcW w:w="1350" w:type="dxa"/>
          </w:tcPr>
          <w:p w:rsidR="00BB42F3" w:rsidRPr="005D5C05" w:rsidRDefault="004264B5" w:rsidP="00386EB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54</w:t>
            </w:r>
          </w:p>
        </w:tc>
        <w:tc>
          <w:tcPr>
            <w:tcW w:w="1260" w:type="dxa"/>
          </w:tcPr>
          <w:p w:rsidR="00BB42F3" w:rsidRPr="005D5C05" w:rsidRDefault="004264B5" w:rsidP="00386EB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44</w:t>
            </w:r>
          </w:p>
        </w:tc>
        <w:tc>
          <w:tcPr>
            <w:tcW w:w="1800" w:type="dxa"/>
          </w:tcPr>
          <w:p w:rsidR="00BB42F3" w:rsidRPr="005D5C05" w:rsidRDefault="004264B5" w:rsidP="00386EB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24</w:t>
            </w:r>
          </w:p>
        </w:tc>
      </w:tr>
    </w:tbl>
    <w:p w:rsidR="003A5173" w:rsidRPr="005D5C05" w:rsidRDefault="003A5173" w:rsidP="00802A14">
      <w:pPr>
        <w:spacing w:after="200" w:line="360" w:lineRule="auto"/>
        <w:ind w:right="-720"/>
        <w:contextualSpacing/>
        <w:rPr>
          <w:rFonts w:ascii="Times New Roman" w:hAnsi="Times New Roman"/>
          <w:b/>
          <w:i/>
          <w:sz w:val="24"/>
          <w:szCs w:val="24"/>
        </w:rPr>
      </w:pPr>
    </w:p>
    <w:p w:rsidR="00802A14" w:rsidRPr="005D5C05" w:rsidRDefault="005C1D85" w:rsidP="00802A14">
      <w:pPr>
        <w:spacing w:after="200" w:line="360" w:lineRule="auto"/>
        <w:ind w:right="-720"/>
        <w:contextualSpacing/>
        <w:rPr>
          <w:rFonts w:ascii="Times New Roman" w:hAnsi="Times New Roman"/>
          <w:b/>
          <w:sz w:val="24"/>
          <w:szCs w:val="24"/>
        </w:rPr>
      </w:pPr>
      <w:r w:rsidRPr="005D5C05">
        <w:rPr>
          <w:rFonts w:ascii="Times New Roman" w:hAnsi="Times New Roman"/>
          <w:b/>
          <w:sz w:val="24"/>
          <w:szCs w:val="24"/>
        </w:rPr>
        <w:t>Të dhënat sqaruese</w:t>
      </w:r>
      <w:r w:rsidR="00802A14" w:rsidRPr="005D5C05">
        <w:rPr>
          <w:rFonts w:ascii="Times New Roman" w:hAnsi="Times New Roman"/>
          <w:b/>
          <w:sz w:val="24"/>
          <w:szCs w:val="24"/>
        </w:rPr>
        <w:t>:</w:t>
      </w:r>
    </w:p>
    <w:p w:rsidR="00566488" w:rsidRPr="005D5C05" w:rsidRDefault="00566488" w:rsidP="00802A14">
      <w:pPr>
        <w:spacing w:line="360" w:lineRule="auto"/>
        <w:ind w:right="-720"/>
        <w:rPr>
          <w:rFonts w:ascii="Times New Roman" w:hAnsi="Times New Roman"/>
          <w:sz w:val="24"/>
          <w:szCs w:val="24"/>
        </w:rPr>
      </w:pPr>
      <w:r w:rsidRPr="005D5C05">
        <w:rPr>
          <w:rFonts w:ascii="Times New Roman" w:hAnsi="Times New Roman"/>
          <w:sz w:val="24"/>
          <w:szCs w:val="24"/>
        </w:rPr>
        <w:t>Në përfundim të kontrollit të kryer nga AKB, dega Rajonale Lezhë, është kontatuar se në plazhin Rana Hedhu</w:t>
      </w:r>
      <w:r w:rsidR="008D2B73" w:rsidRPr="005D5C05">
        <w:rPr>
          <w:rFonts w:ascii="Times New Roman" w:hAnsi="Times New Roman"/>
          <w:sz w:val="24"/>
          <w:szCs w:val="24"/>
        </w:rPr>
        <w:t>n</w:t>
      </w:r>
      <w:r w:rsidRPr="005D5C05">
        <w:rPr>
          <w:rFonts w:ascii="Times New Roman" w:hAnsi="Times New Roman"/>
          <w:sz w:val="24"/>
          <w:szCs w:val="24"/>
        </w:rPr>
        <w:t xml:space="preserve"> – Shëngjin – Kune ushtrojnë aktivitetin e tyre si stacion plazhi 113 subjekte. </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Nga këto 113 stacione plazhi, 4 stacione plazhi nuk janë identifikuar për të realizuar plotësimin e plotë të të dhënave të dokumentit të monitorimit. Këto stacione plazhi gjatë monitorimit rezultuan se nuk plotësonin asnjë nga kriteret të përgjithshme për ushtrimin e aktivitetit si stacion plazhi apo kriteret e sigurisë në plazhe, nuk kishin të vendosur tabela identifikuese për stacionin e plazhit dhe nuk kishin rrugë kalime për pushuesit.</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Përsa i përket procesit të lidhjes së kontratave për hapësirat publike me Bashkinë Lezhë, nga monitorimi në terren ka rezultuar se 54 stacione plazhi kanë nënshkruar kontratat me bashkinë, 16 stacione plazhi nuk kanë nënshkruar kontratë me bashkinë, 1 stacion plazhi është në</w:t>
      </w:r>
      <w:r w:rsidR="008D2B73" w:rsidRPr="005D5C05">
        <w:rPr>
          <w:rFonts w:ascii="Times New Roman" w:hAnsi="Times New Roman"/>
          <w:sz w:val="24"/>
          <w:szCs w:val="24"/>
        </w:rPr>
        <w:t xml:space="preserve"> </w:t>
      </w:r>
      <w:r w:rsidRPr="005D5C05">
        <w:rPr>
          <w:rFonts w:ascii="Times New Roman" w:hAnsi="Times New Roman"/>
          <w:sz w:val="24"/>
          <w:szCs w:val="24"/>
        </w:rPr>
        <w:t>proces me Bashkinë Lezhë,</w:t>
      </w:r>
      <w:r w:rsidR="008D2B73" w:rsidRPr="005D5C05">
        <w:rPr>
          <w:rFonts w:ascii="Times New Roman" w:hAnsi="Times New Roman"/>
          <w:sz w:val="24"/>
          <w:szCs w:val="24"/>
        </w:rPr>
        <w:t xml:space="preserve"> </w:t>
      </w:r>
      <w:r w:rsidRPr="005D5C05">
        <w:rPr>
          <w:rFonts w:ascii="Times New Roman" w:hAnsi="Times New Roman"/>
          <w:sz w:val="24"/>
          <w:szCs w:val="24"/>
        </w:rPr>
        <w:t>15 subjekte kanë paguar tarifën vendore</w:t>
      </w:r>
      <w:r w:rsidR="008D2B73" w:rsidRPr="005D5C05">
        <w:rPr>
          <w:rFonts w:ascii="Times New Roman" w:hAnsi="Times New Roman"/>
          <w:sz w:val="24"/>
          <w:szCs w:val="24"/>
        </w:rPr>
        <w:t>,</w:t>
      </w:r>
      <w:r w:rsidRPr="005D5C05">
        <w:rPr>
          <w:rFonts w:ascii="Times New Roman" w:hAnsi="Times New Roman"/>
          <w:sz w:val="24"/>
          <w:szCs w:val="24"/>
        </w:rPr>
        <w:t xml:space="preserve"> por bashkia nuk i ka pajisur akoma me kontratë dhe 23 stacione plazhi kanë</w:t>
      </w:r>
      <w:r w:rsidR="006E30A3" w:rsidRPr="005D5C05">
        <w:rPr>
          <w:rFonts w:ascii="Times New Roman" w:hAnsi="Times New Roman"/>
          <w:sz w:val="24"/>
          <w:szCs w:val="24"/>
        </w:rPr>
        <w:t xml:space="preserve"> </w:t>
      </w:r>
      <w:r w:rsidRPr="005D5C05">
        <w:rPr>
          <w:rFonts w:ascii="Times New Roman" w:hAnsi="Times New Roman"/>
          <w:sz w:val="24"/>
          <w:szCs w:val="24"/>
        </w:rPr>
        <w:t>çertifikatë pronësie.</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Në lidhje me kriteret minimale të stacionit të plazhit: të gjithë stacionet e plazhit, e respektonin distancën prej të paktën 7.5 m</w:t>
      </w:r>
      <w:r w:rsidR="008D2B73" w:rsidRPr="005D5C05">
        <w:rPr>
          <w:rFonts w:ascii="Times New Roman" w:hAnsi="Times New Roman"/>
          <w:sz w:val="24"/>
          <w:szCs w:val="24"/>
        </w:rPr>
        <w:t xml:space="preserve"> </w:t>
      </w:r>
      <w:r w:rsidRPr="005D5C05">
        <w:rPr>
          <w:rFonts w:ascii="Times New Roman" w:hAnsi="Times New Roman"/>
          <w:sz w:val="24"/>
          <w:szCs w:val="24"/>
        </w:rPr>
        <w:t>nga vija e bregut të detit dhe hapësirën midis e çadrave.</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Markimin e zonës së notimit:</w:t>
      </w:r>
      <w:r w:rsidR="00724C5A" w:rsidRPr="005D5C05">
        <w:rPr>
          <w:rFonts w:ascii="Times New Roman" w:hAnsi="Times New Roman"/>
          <w:sz w:val="24"/>
          <w:szCs w:val="24"/>
        </w:rPr>
        <w:t xml:space="preserve"> </w:t>
      </w:r>
      <w:r w:rsidRPr="005D5C05">
        <w:rPr>
          <w:rFonts w:ascii="Times New Roman" w:hAnsi="Times New Roman"/>
          <w:sz w:val="24"/>
          <w:szCs w:val="24"/>
        </w:rPr>
        <w:t>nga 113 gjithsej, 80 stacione plazhi e plotësonin këtë kriter dhe 33 stacione plazhi nuk e plotësonin këtë kriter.</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Elementët ndarës në tokë dhe në det:</w:t>
      </w:r>
      <w:r w:rsidR="00724C5A" w:rsidRPr="005D5C05">
        <w:rPr>
          <w:rFonts w:ascii="Times New Roman" w:hAnsi="Times New Roman"/>
          <w:sz w:val="24"/>
          <w:szCs w:val="24"/>
        </w:rPr>
        <w:t xml:space="preserve"> </w:t>
      </w:r>
      <w:r w:rsidRPr="005D5C05">
        <w:rPr>
          <w:rFonts w:ascii="Times New Roman" w:hAnsi="Times New Roman"/>
          <w:sz w:val="24"/>
          <w:szCs w:val="24"/>
        </w:rPr>
        <w:t>të gjithë stacionet e plazhit e plotësonin këtë kriter</w:t>
      </w:r>
      <w:r w:rsidR="008D2B73" w:rsidRPr="005D5C05">
        <w:rPr>
          <w:rFonts w:ascii="Times New Roman" w:hAnsi="Times New Roman"/>
          <w:sz w:val="24"/>
          <w:szCs w:val="24"/>
        </w:rPr>
        <w:t>,</w:t>
      </w:r>
      <w:r w:rsidRPr="005D5C05">
        <w:rPr>
          <w:rFonts w:ascii="Times New Roman" w:hAnsi="Times New Roman"/>
          <w:sz w:val="24"/>
          <w:szCs w:val="24"/>
        </w:rPr>
        <w:t xml:space="preserve"> pra nuk kishin element</w:t>
      </w:r>
      <w:r w:rsidR="008D2B73" w:rsidRPr="005D5C05">
        <w:rPr>
          <w:rFonts w:ascii="Times New Roman" w:hAnsi="Times New Roman"/>
          <w:sz w:val="24"/>
          <w:szCs w:val="24"/>
        </w:rPr>
        <w:t>ë</w:t>
      </w:r>
      <w:r w:rsidRPr="005D5C05">
        <w:rPr>
          <w:rFonts w:ascii="Times New Roman" w:hAnsi="Times New Roman"/>
          <w:sz w:val="24"/>
          <w:szCs w:val="24"/>
        </w:rPr>
        <w:t xml:space="preserve"> ndarës që pengonin lëvizjen e lirë të pushuesve. </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Sipas nenit 7 tëVendimit të Këshillit të Ministrave</w:t>
      </w:r>
      <w:r w:rsidR="00724C5A" w:rsidRPr="005D5C05">
        <w:rPr>
          <w:rFonts w:ascii="Times New Roman" w:hAnsi="Times New Roman"/>
          <w:sz w:val="24"/>
          <w:szCs w:val="24"/>
        </w:rPr>
        <w:t xml:space="preserve"> </w:t>
      </w:r>
      <w:r w:rsidRPr="005D5C05">
        <w:rPr>
          <w:rFonts w:ascii="Times New Roman" w:hAnsi="Times New Roman"/>
          <w:sz w:val="24"/>
          <w:szCs w:val="24"/>
        </w:rPr>
        <w:t>Nr. 171, datë 27.03.2019, “Për Kushtet dhe Kriteret e Ushtrimit të Veprimtarisë si Stacion Plazhi” çdo stacion plazhi duhet të pajiset me pikë vrojtimi e cila duhet të jetë e avancuar në krahasim me vijën e parë tëçadrave. Këtë kriter e plotësonin 52 stacione plazhi ndërsa 61 stacionet e tjera nuk e plotësonin këtë kriter për sigurinë e pushuesitnë plazh. Disa nga arsyet që justifikonin mungesën e pikës së vrojtimit ishte mungesa e vrojtuesit tëçertefikuar të</w:t>
      </w:r>
      <w:r w:rsidR="00724C5A" w:rsidRPr="005D5C05">
        <w:rPr>
          <w:rFonts w:ascii="Times New Roman" w:hAnsi="Times New Roman"/>
          <w:sz w:val="24"/>
          <w:szCs w:val="24"/>
        </w:rPr>
        <w:t xml:space="preserve"> </w:t>
      </w:r>
      <w:r w:rsidRPr="005D5C05">
        <w:rPr>
          <w:rFonts w:ascii="Times New Roman" w:hAnsi="Times New Roman"/>
          <w:sz w:val="24"/>
          <w:szCs w:val="24"/>
        </w:rPr>
        <w:t xml:space="preserve">plazhit. </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 xml:space="preserve">Pajisjet e pikës së vrojtimit: 41 stacione plazhi ishin të pajisur me mjetet e nevojshme të pikës/kullës sëvrojtimit ndërsa pjesa tjetër pra 72 stacione plazhi nuk ishin të pajisurme këto mjete të nevojshme për sigurinë e pushuesve. </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Vrojtuesi i plazhit, i licensuar: sipas nenit 7 të Vendimit të Këshillit të Ministrave Nr. 171, datë 27.03.2019, “Për Kushtet dhe Kriteret e Ushtrimit të Veprimtarisë si Stacion Plazhi”,</w:t>
      </w:r>
      <w:r w:rsidR="00724C5A" w:rsidRPr="005D5C05">
        <w:rPr>
          <w:rFonts w:ascii="Times New Roman" w:hAnsi="Times New Roman"/>
          <w:sz w:val="24"/>
          <w:szCs w:val="24"/>
        </w:rPr>
        <w:t xml:space="preserve"> </w:t>
      </w:r>
      <w:r w:rsidRPr="005D5C05">
        <w:rPr>
          <w:rFonts w:ascii="Times New Roman" w:hAnsi="Times New Roman"/>
          <w:sz w:val="24"/>
          <w:szCs w:val="24"/>
        </w:rPr>
        <w:t>çdo stacion plazhi duhet të garantojë shërbimin me vrojtues plazhi. Nga 113 subjekte vetëm 41 prej tyre garantonin shërbimin me vrojtues plazhi tëçertifikuar nga Federata Shqiptare “Vrojtuesit e Plazhit dhe Shpërtimit në Ujë”, ndërsa 72 subjekte të tjera nuk kishin vrojtues plazhi të trajnuar dhe tëçertifikuar nga Federata Shqiptare</w:t>
      </w:r>
      <w:r w:rsidR="00724C5A" w:rsidRPr="005D5C05">
        <w:rPr>
          <w:rFonts w:ascii="Times New Roman" w:hAnsi="Times New Roman"/>
          <w:sz w:val="24"/>
          <w:szCs w:val="24"/>
        </w:rPr>
        <w:t xml:space="preserve"> </w:t>
      </w:r>
      <w:r w:rsidRPr="005D5C05">
        <w:rPr>
          <w:rFonts w:ascii="Times New Roman" w:hAnsi="Times New Roman"/>
          <w:sz w:val="24"/>
          <w:szCs w:val="24"/>
        </w:rPr>
        <w:t>“Vrojtuesit e Plazhit dhe Shpërtimit në Ujë”. Në mungesë të personave të kualifikuar disa nga këto subjekte kanë  punësuar persona të tjerë por të pa çertifikuar që ushtronin punën si vrojtues plazhi. Edhe pse këta vrojtues plazhi ishin të pa çertifikuar disa prej tyre ishin të pajisur me mjetet e nevojshme për shpëtimin në ujë. Për sa i përket kesaj çeshtje përfaqësuesit e subjekteve mendonin se do funksiononte më mire sikur vrojtuesit e plazhit të nënshkruanin kontratën jo me subjektin por me vetë bashkinë dhe tu faturohej subjekteve në tarifen për zënjen e hapsirës publike, në mënyrë që të gjithë subjektet çdo 80 m të jenë të pajisur me një person profesionist për shpëtimin në ujë. Kjo do të ishte pozitive edhe për subjektin i cili nuk ishte i detyruar të kontrollonte punën e vrojtuesit të plazhit por do të ishte pozitive edhe për vetë të punësuarin si  vrojtues plazhi sepse do ishte me kontratë sipas rregullave. Pra nuk do ekzistonte problemi që një vrojtues plazhi vrojtonte disa stacione plazhi dhe paguhej vetëm nga një subjekt.</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Sipas nenit 7, të Vendimit të Këshillit të MinistraveNr. 171, datës 27.03.2019, “Për Kushtet dhe Kriteret e Ushtrimit të Veprimtarisë si Stacion Plazhi”, të gjithë stacionet plazhit që u monitoruan ishintë pajisur me 1 çadër dhe dy krevate plazhi.</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Një nga kushtet minimale që duhet të plotësojë</w:t>
      </w:r>
      <w:r w:rsidR="00724C5A" w:rsidRPr="005D5C05">
        <w:rPr>
          <w:rFonts w:ascii="Times New Roman" w:hAnsi="Times New Roman"/>
          <w:sz w:val="24"/>
          <w:szCs w:val="24"/>
        </w:rPr>
        <w:t xml:space="preserve"> </w:t>
      </w:r>
      <w:r w:rsidRPr="005D5C05">
        <w:rPr>
          <w:rFonts w:ascii="Times New Roman" w:hAnsi="Times New Roman"/>
          <w:sz w:val="24"/>
          <w:szCs w:val="24"/>
        </w:rPr>
        <w:t>çdo stacion plazhi është që të ketë në dispozicion të pushuesve një dush me ujë të ëmbël. Nga 113 stacione plazhi të monitoruar këtë kriter e plotesonin 101 stacione plazhi. Pjesa tjetër pra 12 prej tyre kishin mungesë të dusheve. Këta theksonin se nuk ishte neglizenca nga ana e tyre por bashkia nuk ofronte kushte minimale për furnizimin me ujë dhe energji elektrike për të bërë të mundur funksionimin e tyre. Disa stacione plazhi ishin të pajisura me dushe por nuk kishin ujë tëëmbël por ishin me ujë të kripur deti.</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Kabina zhveshje, nga 113 stacionet e plazhit të monitoruar 85 prej tyre kishin në dispozicion të pushuesve kabina zhveshje, ndërsa 28 prej tyre nuk e ofronin si shërbim.</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Kosha për mbetjet: të gjithë stacionet e plazhit të monitoruar kishin të vendosur kosha për mbetjet. Në këto stacione plazhi kishte persona të punësuar që merreshin me pastrimin e plazhit dhe boshatisjen e koshave të mbeturinave.</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Tabela me këshillat drejtuar pushuesve: 31 stacione plazhi kishin të vendosura tabela me këshillat drejtuar pushuesve në zbatim të pikës 7, tënenit 7, Vendimit të Këshillit të Ministrave Nr. 171, i datës 27.03.2019, “Për Kushtet dhe Kriteret e Ushtrimit të Veprimtarisë si Stacion Plazhi” ndërsa 82 stacione plazhi nuk e ofronin këtë kriter për sigurinë në plazhe. Disa subjekte theksonin se nuk ishin të informuar që këto tabela duhet të vendoseshin dhe se ishin kusht për sigurinë në plazhe. Gjithsesi ata ishin të gatshëm që ti plotësonin kriteret e nevojshme,</w:t>
      </w:r>
      <w:r w:rsidR="00724C5A" w:rsidRPr="005D5C05">
        <w:rPr>
          <w:rFonts w:ascii="Times New Roman" w:hAnsi="Times New Roman"/>
          <w:sz w:val="24"/>
          <w:szCs w:val="24"/>
        </w:rPr>
        <w:t xml:space="preserve"> </w:t>
      </w:r>
      <w:r w:rsidRPr="005D5C05">
        <w:rPr>
          <w:rFonts w:ascii="Times New Roman" w:hAnsi="Times New Roman"/>
          <w:sz w:val="24"/>
          <w:szCs w:val="24"/>
        </w:rPr>
        <w:t xml:space="preserve">por kanë mungesë informacioni nga legjislacioni në fuqi. </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Afishimi i tabelave me kanalet për komunikime emergjence: 39 stacione plazhi kishin tabela të vendosura me numrat e emergjencës ndërsa 74 stacionet e tjera të plazhit nuk e ofonin si kriter për sigurinë në plazh të pushuesve.</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Sinjalizimi i zonave për pëdorimin e mjeteve lundruese për argëtim: nga 113 stacione plazhi të monitoruar asnjë prej tyre nuk ofronte shërbimin me mjete lundruese për argëtim.</w:t>
      </w:r>
    </w:p>
    <w:p w:rsidR="00724C5A"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Tabela informuese në shqip dhe anglisht “Zonë e Ndaluar për Notim” dhe “No </w:t>
      </w:r>
      <w:r w:rsidR="002939A3" w:rsidRPr="005D5C05">
        <w:rPr>
          <w:rFonts w:ascii="Times New Roman" w:hAnsi="Times New Roman"/>
          <w:sz w:val="24"/>
          <w:szCs w:val="24"/>
        </w:rPr>
        <w:t>S</w:t>
      </w:r>
      <w:r w:rsidR="00407092">
        <w:rPr>
          <w:rFonts w:ascii="Times New Roman" w:hAnsi="Times New Roman"/>
          <w:sz w:val="24"/>
          <w:szCs w:val="24"/>
        </w:rPr>
        <w:t>w</w:t>
      </w:r>
      <w:r w:rsidR="002939A3" w:rsidRPr="005D5C05">
        <w:rPr>
          <w:rFonts w:ascii="Times New Roman" w:hAnsi="Times New Roman"/>
          <w:sz w:val="24"/>
          <w:szCs w:val="24"/>
        </w:rPr>
        <w:t>iming</w:t>
      </w:r>
      <w:r w:rsidRPr="005D5C05">
        <w:rPr>
          <w:rFonts w:ascii="Times New Roman" w:hAnsi="Times New Roman"/>
          <w:sz w:val="24"/>
          <w:szCs w:val="24"/>
        </w:rPr>
        <w:t xml:space="preserve"> Area”: 30 stacione plazhi kishin vendosur këto tabela dhe në 83 stacionet e tjera të plazhit mungonin këto tabela. Kishte stacione plazhi ku ishin të pajisur me flamur</w:t>
      </w:r>
      <w:r w:rsidR="000143C2" w:rsidRPr="005D5C05">
        <w:rPr>
          <w:rFonts w:ascii="Times New Roman" w:hAnsi="Times New Roman"/>
          <w:sz w:val="24"/>
          <w:szCs w:val="24"/>
        </w:rPr>
        <w:t xml:space="preserve">at me ngjyra sipas kushteve të </w:t>
      </w:r>
      <w:r w:rsidRPr="005D5C05">
        <w:rPr>
          <w:rFonts w:ascii="Times New Roman" w:hAnsi="Times New Roman"/>
          <w:sz w:val="24"/>
          <w:szCs w:val="24"/>
        </w:rPr>
        <w:t>motit</w:t>
      </w:r>
      <w:r w:rsidR="000143C2" w:rsidRPr="005D5C05">
        <w:rPr>
          <w:rFonts w:ascii="Times New Roman" w:hAnsi="Times New Roman"/>
          <w:sz w:val="24"/>
          <w:szCs w:val="24"/>
        </w:rPr>
        <w:t>,</w:t>
      </w:r>
      <w:r w:rsidRPr="005D5C05">
        <w:rPr>
          <w:rFonts w:ascii="Times New Roman" w:hAnsi="Times New Roman"/>
          <w:sz w:val="24"/>
          <w:szCs w:val="24"/>
        </w:rPr>
        <w:t xml:space="preserve"> por kishin mungesë tabelat. Sipas tyre kjo situatë ishte vetëm për shkak të mungesës së informimin që lidhet me kushtet e sigurisë në plazhe.</w:t>
      </w:r>
    </w:p>
    <w:p w:rsidR="00566488" w:rsidRPr="005D5C05" w:rsidRDefault="00566488" w:rsidP="002940C6">
      <w:pPr>
        <w:pStyle w:val="ListParagraph"/>
        <w:numPr>
          <w:ilvl w:val="1"/>
          <w:numId w:val="10"/>
        </w:numPr>
        <w:spacing w:before="240" w:after="200" w:line="360" w:lineRule="auto"/>
        <w:contextualSpacing/>
        <w:jc w:val="both"/>
        <w:rPr>
          <w:rFonts w:ascii="Times New Roman" w:hAnsi="Times New Roman"/>
          <w:sz w:val="24"/>
          <w:szCs w:val="24"/>
        </w:rPr>
      </w:pPr>
      <w:r w:rsidRPr="005D5C05">
        <w:rPr>
          <w:rFonts w:ascii="Times New Roman" w:hAnsi="Times New Roman"/>
          <w:sz w:val="24"/>
          <w:szCs w:val="24"/>
        </w:rPr>
        <w:t>Shkarkimi i ujërave të ndotura urbane industriale të patrajtuara në brigje dhe plazhe: asnjë s</w:t>
      </w:r>
      <w:r w:rsidR="00E94328" w:rsidRPr="005D5C05">
        <w:rPr>
          <w:rFonts w:ascii="Times New Roman" w:hAnsi="Times New Roman"/>
          <w:sz w:val="24"/>
          <w:szCs w:val="24"/>
        </w:rPr>
        <w:t xml:space="preserve">ubjekt nuk i shkarkonte ujërat </w:t>
      </w:r>
      <w:r w:rsidRPr="005D5C05">
        <w:rPr>
          <w:rFonts w:ascii="Times New Roman" w:hAnsi="Times New Roman"/>
          <w:sz w:val="24"/>
          <w:szCs w:val="24"/>
        </w:rPr>
        <w:t>e ndotur në det.</w:t>
      </w:r>
    </w:p>
    <w:p w:rsidR="00566488" w:rsidRPr="005D5C05" w:rsidRDefault="00566488" w:rsidP="00566488">
      <w:pPr>
        <w:spacing w:line="360" w:lineRule="auto"/>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65677213" wp14:editId="4C902C07">
            <wp:extent cx="5745480" cy="2828925"/>
            <wp:effectExtent l="0" t="0" r="7620" b="9525"/>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6488" w:rsidRPr="005D5C05" w:rsidRDefault="00566488" w:rsidP="00566488">
      <w:pPr>
        <w:spacing w:line="360" w:lineRule="auto"/>
        <w:jc w:val="center"/>
        <w:rPr>
          <w:rFonts w:ascii="Times New Roman" w:hAnsi="Times New Roman"/>
          <w:i/>
          <w:sz w:val="24"/>
          <w:szCs w:val="24"/>
          <w:u w:val="single"/>
        </w:rPr>
      </w:pPr>
      <w:r w:rsidRPr="005D5C05">
        <w:rPr>
          <w:rFonts w:ascii="Times New Roman" w:hAnsi="Times New Roman"/>
          <w:i/>
          <w:sz w:val="24"/>
          <w:szCs w:val="24"/>
          <w:u w:val="single"/>
        </w:rPr>
        <w:lastRenderedPageBreak/>
        <w:t>Tabela 1: Analiza e poltësimit të dokumenteve të monitorimit, Shëngjin-Kune-Rana e Hedhun</w:t>
      </w:r>
    </w:p>
    <w:p w:rsidR="00566488" w:rsidRPr="005D5C05" w:rsidRDefault="00566488" w:rsidP="002940C6">
      <w:pPr>
        <w:pStyle w:val="ListParagraph"/>
        <w:numPr>
          <w:ilvl w:val="0"/>
          <w:numId w:val="10"/>
        </w:numPr>
        <w:tabs>
          <w:tab w:val="left" w:pos="270"/>
        </w:tabs>
        <w:spacing w:line="360" w:lineRule="auto"/>
        <w:ind w:left="270" w:hanging="270"/>
        <w:jc w:val="both"/>
        <w:rPr>
          <w:rFonts w:ascii="Times New Roman" w:hAnsi="Times New Roman"/>
          <w:b/>
          <w:sz w:val="24"/>
          <w:szCs w:val="24"/>
        </w:rPr>
      </w:pPr>
      <w:r w:rsidRPr="005D5C05">
        <w:rPr>
          <w:rFonts w:ascii="Times New Roman" w:hAnsi="Times New Roman"/>
          <w:b/>
          <w:sz w:val="24"/>
          <w:szCs w:val="24"/>
        </w:rPr>
        <w:t>Në zonën bregdetare të Shëngjinit përveç plotësimit</w:t>
      </w:r>
      <w:r w:rsidR="00573C3E" w:rsidRPr="005D5C05">
        <w:rPr>
          <w:rFonts w:ascii="Times New Roman" w:hAnsi="Times New Roman"/>
          <w:b/>
          <w:sz w:val="24"/>
          <w:szCs w:val="24"/>
        </w:rPr>
        <w:t xml:space="preserve"> </w:t>
      </w:r>
      <w:r w:rsidRPr="005D5C05">
        <w:rPr>
          <w:rFonts w:ascii="Times New Roman" w:hAnsi="Times New Roman"/>
          <w:b/>
          <w:sz w:val="24"/>
          <w:szCs w:val="24"/>
        </w:rPr>
        <w:t xml:space="preserve">të dokumentit të monitorimit </w:t>
      </w:r>
      <w:r w:rsidRPr="005D5C05">
        <w:rPr>
          <w:rFonts w:ascii="Times New Roman" w:hAnsi="Times New Roman"/>
          <w:b/>
          <w:i/>
          <w:sz w:val="24"/>
          <w:szCs w:val="24"/>
        </w:rPr>
        <w:t>“Për kushtet dhe Kriteret e Ushtrimit të Veprimtarisë së Stacionit të Plazhit”</w:t>
      </w:r>
      <w:r w:rsidRPr="005D5C05">
        <w:rPr>
          <w:rFonts w:ascii="Times New Roman" w:hAnsi="Times New Roman"/>
          <w:b/>
          <w:sz w:val="24"/>
          <w:szCs w:val="24"/>
        </w:rPr>
        <w:t xml:space="preserve"> është kryer dhe monitorimi i përgjithshëm i vijës bregdetare, ku janë evidentuar disa problematika:</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Problemi me shitësit ambulantë. Në disa stacione plazhi shitësit ambulant ishin të vendosur në pjesën midis çadrave dhe vijës së bregut të detit, problem mbeten ata me bombula gazi, të cilët përbëjnë rrezik për pushuesit. Sipas, neni 6 të Vendimit të Këshillit të Ministrave Nr. 171, 27.03.2019, “Për Kushtet dhe Kriteret e Ushtrimit të Veprimtarisë si Stacion Plazhi” nuk lejohet vendosja e shitësve ambulant në hapsirën midis bregut dhe zonës së çadrave. Subjektet përkatëseishin të informuar që këto shitës ambulant nuk lejohen të ushtojnë aktivitetin e tyre në vijën bregdetare por këta u shprehën se kjo ka sjellë konflikt për largimin e tyre sepse është vetë bashkia e cila ju jep leje që të ushtrojnë këtë aktivitet. Disa subjekte u shprehen gjithashtu se ishin edhe vetë pushuesit që ankoheshin për këta shitës ambulant se ekzisonte frika e plasjes së bombulave të gazit për shkak të temperaturave të larta, era e pa këndshme.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Përveç shitësve ambulant që ushtronin veprintarinë e tyre përgjatë vijës së bregut të detit problem shqetësues në plazhin e Shëngjinitjanë edhe shitësit ambulant të cilët hapnin tezgat e tyre përgjatë pedonales. Këto japin një pamje jo të mirëdhe bezdi për turistët që vizitojnë Shëngjinin por gjithashtu pengojnë rrugëkalimin e pushuesve përgjatë pedonales. Edhe për zgjidhjen e këtij problemi policia bashkiake nuk bën asnjë përpjekje edhe pse kanë marrë ankesa nga vetë subjektet.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Në Shëngjin ka edhe një problem i cili lidhet me qentë e rrugës për të cilët pushuesit a</w:t>
      </w:r>
      <w:r w:rsidR="00573C3E" w:rsidRPr="005D5C05">
        <w:rPr>
          <w:rFonts w:ascii="Times New Roman" w:hAnsi="Times New Roman"/>
          <w:sz w:val="24"/>
          <w:szCs w:val="24"/>
        </w:rPr>
        <w:t>n</w:t>
      </w:r>
      <w:r w:rsidRPr="005D5C05">
        <w:rPr>
          <w:rFonts w:ascii="Times New Roman" w:hAnsi="Times New Roman"/>
          <w:sz w:val="24"/>
          <w:szCs w:val="24"/>
        </w:rPr>
        <w:t>kohen për zhurmën që sjellin gjatë orëve të vona të natës dhe për faktin se përdorin shezllonet për të qëndruar</w:t>
      </w:r>
      <w:r w:rsidR="00573C3E" w:rsidRPr="005D5C05">
        <w:rPr>
          <w:rFonts w:ascii="Times New Roman" w:hAnsi="Times New Roman"/>
          <w:sz w:val="24"/>
          <w:szCs w:val="24"/>
        </w:rPr>
        <w:t>,</w:t>
      </w:r>
      <w:r w:rsidRPr="005D5C05">
        <w:rPr>
          <w:rFonts w:ascii="Times New Roman" w:hAnsi="Times New Roman"/>
          <w:sz w:val="24"/>
          <w:szCs w:val="24"/>
        </w:rPr>
        <w:t xml:space="preserve"> </w:t>
      </w:r>
      <w:r w:rsidR="00573C3E" w:rsidRPr="005D5C05">
        <w:rPr>
          <w:rFonts w:ascii="Times New Roman" w:hAnsi="Times New Roman"/>
          <w:sz w:val="24"/>
          <w:szCs w:val="24"/>
        </w:rPr>
        <w:t>pjes</w:t>
      </w:r>
      <w:r w:rsidRPr="005D5C05">
        <w:rPr>
          <w:rFonts w:ascii="Times New Roman" w:hAnsi="Times New Roman"/>
          <w:sz w:val="24"/>
          <w:szCs w:val="24"/>
        </w:rPr>
        <w:t xml:space="preserve">ë e cila shihet si shqetësim për pushuesit. </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Vazhdon problemi me ndotjen akustike dhe një ndër shkaktarët kryesorë, bizneset evidento</w:t>
      </w:r>
      <w:r w:rsidR="00573C3E" w:rsidRPr="005D5C05">
        <w:rPr>
          <w:rFonts w:ascii="Times New Roman" w:hAnsi="Times New Roman"/>
          <w:sz w:val="24"/>
          <w:szCs w:val="24"/>
        </w:rPr>
        <w:t>j</w:t>
      </w:r>
      <w:r w:rsidRPr="005D5C05">
        <w:rPr>
          <w:rFonts w:ascii="Times New Roman" w:hAnsi="Times New Roman"/>
          <w:sz w:val="24"/>
          <w:szCs w:val="24"/>
        </w:rPr>
        <w:t>në</w:t>
      </w:r>
      <w:r w:rsidR="00573C3E" w:rsidRPr="005D5C05">
        <w:rPr>
          <w:rFonts w:ascii="Times New Roman" w:hAnsi="Times New Roman"/>
          <w:sz w:val="24"/>
          <w:szCs w:val="24"/>
        </w:rPr>
        <w:t xml:space="preserve"> </w:t>
      </w:r>
      <w:r w:rsidRPr="005D5C05">
        <w:rPr>
          <w:rFonts w:ascii="Times New Roman" w:hAnsi="Times New Roman"/>
          <w:sz w:val="24"/>
          <w:szCs w:val="24"/>
        </w:rPr>
        <w:t>lodrat që ndodhen në plazhin e Shëngjinit, në fashën e rërës, ato janë një problem shumë shqetësues për shkak të zhurmës së lartë deri në orët e vona të natës. Shumë pushues ankoheshin për këtë problem. Subjektet e ndryshme kishin bërë ankesat e tyre përkatëse në bashki</w:t>
      </w:r>
      <w:r w:rsidR="00573C3E" w:rsidRPr="005D5C05">
        <w:rPr>
          <w:rFonts w:ascii="Times New Roman" w:hAnsi="Times New Roman"/>
          <w:sz w:val="24"/>
          <w:szCs w:val="24"/>
        </w:rPr>
        <w:t>,</w:t>
      </w:r>
      <w:r w:rsidRPr="005D5C05">
        <w:rPr>
          <w:rFonts w:ascii="Times New Roman" w:hAnsi="Times New Roman"/>
          <w:sz w:val="24"/>
          <w:szCs w:val="24"/>
        </w:rPr>
        <w:t xml:space="preserve"> por </w:t>
      </w:r>
      <w:r w:rsidR="00573C3E" w:rsidRPr="005D5C05">
        <w:rPr>
          <w:rFonts w:ascii="Times New Roman" w:hAnsi="Times New Roman"/>
          <w:sz w:val="24"/>
          <w:szCs w:val="24"/>
        </w:rPr>
        <w:t xml:space="preserve">nuk janë </w:t>
      </w:r>
      <w:r w:rsidRPr="005D5C05">
        <w:rPr>
          <w:rFonts w:ascii="Times New Roman" w:hAnsi="Times New Roman"/>
          <w:sz w:val="24"/>
          <w:szCs w:val="24"/>
        </w:rPr>
        <w:t xml:space="preserve">marrë parasysh. Bashkia </w:t>
      </w:r>
      <w:r w:rsidR="00B759D7" w:rsidRPr="005D5C05">
        <w:rPr>
          <w:rFonts w:ascii="Times New Roman" w:hAnsi="Times New Roman"/>
          <w:sz w:val="24"/>
          <w:szCs w:val="24"/>
        </w:rPr>
        <w:t>L</w:t>
      </w:r>
      <w:r w:rsidRPr="005D5C05">
        <w:rPr>
          <w:rFonts w:ascii="Times New Roman" w:hAnsi="Times New Roman"/>
          <w:sz w:val="24"/>
          <w:szCs w:val="24"/>
        </w:rPr>
        <w:t>ezhë ka pa</w:t>
      </w:r>
      <w:r w:rsidR="00B759D7" w:rsidRPr="005D5C05">
        <w:rPr>
          <w:rFonts w:ascii="Times New Roman" w:hAnsi="Times New Roman"/>
          <w:sz w:val="24"/>
          <w:szCs w:val="24"/>
        </w:rPr>
        <w:t>ji</w:t>
      </w:r>
      <w:r w:rsidRPr="005D5C05">
        <w:rPr>
          <w:rFonts w:ascii="Times New Roman" w:hAnsi="Times New Roman"/>
          <w:sz w:val="24"/>
          <w:szCs w:val="24"/>
        </w:rPr>
        <w:t>sur ato me leje për të ushtuar këtë aktivitet.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Plazhet publike, përveç disa hap</w:t>
      </w:r>
      <w:r w:rsidR="00B759D7" w:rsidRPr="005D5C05">
        <w:rPr>
          <w:rFonts w:ascii="Times New Roman" w:hAnsi="Times New Roman"/>
          <w:sz w:val="24"/>
          <w:szCs w:val="24"/>
        </w:rPr>
        <w:t>ë</w:t>
      </w:r>
      <w:r w:rsidRPr="005D5C05">
        <w:rPr>
          <w:rFonts w:ascii="Times New Roman" w:hAnsi="Times New Roman"/>
          <w:sz w:val="24"/>
          <w:szCs w:val="24"/>
        </w:rPr>
        <w:t>sirave të vogla që kanë qënë plazhe publike në Shëngjin gjatë monitorimit në terrën u indentifikuan edhe disa plazhe të cilat nga plazhe private</w:t>
      </w:r>
      <w:r w:rsidR="00B759D7" w:rsidRPr="005D5C05">
        <w:rPr>
          <w:rFonts w:ascii="Times New Roman" w:hAnsi="Times New Roman"/>
          <w:sz w:val="24"/>
          <w:szCs w:val="24"/>
        </w:rPr>
        <w:t xml:space="preserve"> </w:t>
      </w:r>
      <w:r w:rsidRPr="005D5C05">
        <w:rPr>
          <w:rFonts w:ascii="Times New Roman" w:hAnsi="Times New Roman"/>
          <w:sz w:val="24"/>
          <w:szCs w:val="24"/>
        </w:rPr>
        <w:t xml:space="preserve">janë rikthyer plazhe publik si rezultat i punës së </w:t>
      </w:r>
      <w:r w:rsidR="00B759D7" w:rsidRPr="005D5C05">
        <w:rPr>
          <w:rFonts w:ascii="Times New Roman" w:hAnsi="Times New Roman"/>
          <w:sz w:val="24"/>
          <w:szCs w:val="24"/>
        </w:rPr>
        <w:t>policisë dhe taksforcës. Plazhe</w:t>
      </w:r>
      <w:r w:rsidRPr="005D5C05">
        <w:rPr>
          <w:rFonts w:ascii="Times New Roman" w:hAnsi="Times New Roman"/>
          <w:sz w:val="24"/>
          <w:szCs w:val="24"/>
        </w:rPr>
        <w:t xml:space="preserve"> publik</w:t>
      </w:r>
      <w:r w:rsidR="00B759D7" w:rsidRPr="005D5C05">
        <w:rPr>
          <w:rFonts w:ascii="Times New Roman" w:hAnsi="Times New Roman"/>
          <w:sz w:val="24"/>
          <w:szCs w:val="24"/>
        </w:rPr>
        <w:t>e</w:t>
      </w:r>
      <w:r w:rsidRPr="005D5C05">
        <w:rPr>
          <w:rFonts w:ascii="Times New Roman" w:hAnsi="Times New Roman"/>
          <w:sz w:val="24"/>
          <w:szCs w:val="24"/>
        </w:rPr>
        <w:t xml:space="preserve"> ka më</w:t>
      </w:r>
      <w:r w:rsidR="00B759D7" w:rsidRPr="005D5C05">
        <w:rPr>
          <w:rFonts w:ascii="Times New Roman" w:hAnsi="Times New Roman"/>
          <w:sz w:val="24"/>
          <w:szCs w:val="24"/>
        </w:rPr>
        <w:t xml:space="preserve"> </w:t>
      </w:r>
      <w:r w:rsidRPr="005D5C05">
        <w:rPr>
          <w:rFonts w:ascii="Times New Roman" w:hAnsi="Times New Roman"/>
          <w:sz w:val="24"/>
          <w:szCs w:val="24"/>
        </w:rPr>
        <w:t xml:space="preserve">shumë në pjesën e Kunes. Nga vëzhgimi i bërë në terren rezulton se plazhet publike në Shëngjin nuk plotësonin asnjë kriter për sigurinë në plazhe (në disa hapsira mungonin tabelat përkatëse ku </w:t>
      </w:r>
      <w:r w:rsidRPr="005D5C05">
        <w:rPr>
          <w:rFonts w:ascii="Times New Roman" w:hAnsi="Times New Roman"/>
          <w:sz w:val="24"/>
          <w:szCs w:val="24"/>
        </w:rPr>
        <w:lastRenderedPageBreak/>
        <w:t xml:space="preserve">tregohej se ishte plazh publik, këto plazhe nuk plotësonin kushtet minimale për sigurinë në plazhe, nuk kishte tabela të afishuara për numrat e emergjencës, apo këshillat drejtuar pushueve, nuk kishte bova, etj). </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Përveç problematikave në hapësirat e stacioneve të plazhit Shëngjini </w:t>
      </w:r>
      <w:r w:rsidR="00724C5A" w:rsidRPr="005D5C05">
        <w:rPr>
          <w:rFonts w:ascii="Times New Roman" w:hAnsi="Times New Roman"/>
          <w:sz w:val="24"/>
          <w:szCs w:val="24"/>
        </w:rPr>
        <w:t xml:space="preserve">shoqërohet edhe me problemin e </w:t>
      </w:r>
      <w:r w:rsidRPr="005D5C05">
        <w:rPr>
          <w:rFonts w:ascii="Times New Roman" w:hAnsi="Times New Roman"/>
          <w:sz w:val="24"/>
          <w:szCs w:val="24"/>
        </w:rPr>
        <w:t>mbetjeve urbane në qëndër dhe në periferi, në brezin e rërës, përgjatë pedonales dhe një pikë grumbullimi, sasi e konsiderueshme e mbeturinave urbane në fund të rrugës në Kune. Koshat e mbeturinave në Shëngjin janë të tejmbushur. Për shkak të temperaturave të larta këto mbjetje sjellin aromën e keqe dhe pamje jo tëmirë për pushuesit që zgjedhin të kalojnë pushimet në këtë zonë. Ky problem me mbetjet që grumbullohen në afërsi të pedonales është shqetësues jo vetëm për pushuesit por edhe për vetë subjektet që ushtrojnë veprintarinë e tyre si stacion plazhi. Nga informacionet e marra nga firma e pastrimit dhe vezhkimit të situatës në terren (ku makina e pastrimir kalonte bënte pastrimin e koshave dhe në drekë) situatë kjo e pa përshtatshmë duke qenë se është piku i fluksit dhe makina e pastrimit lë pas aroma të pa këndshme. Koshat e mbeturinave qëndorojnë gjatë ditës përsëri plot sepse ka një moskoordinim të orareve, pra subjektet i grumbullojnë mbeturinat e ditës dhe nuk i hedhin në kosh në mbrëmje por i hedhin në mëngjes pasi ka kaluar orari i makinës që bën grumbullimin e mbeturinave.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Në stacionet e plazhit kishte persona të punësuar që merreshin me pastrimin e plazhit nga mbetjet dhe boshatisjen e koshave të mbeturinave. Problematikë ndotje më shumë kishin plazhet publik dhe pjesët periferike.</w:t>
      </w:r>
    </w:p>
    <w:p w:rsidR="00566488" w:rsidRPr="005D5C05" w:rsidRDefault="00566488" w:rsidP="00B217CE">
      <w:pPr>
        <w:pStyle w:val="ListParagraph"/>
        <w:spacing w:after="200" w:line="360" w:lineRule="auto"/>
        <w:ind w:left="360"/>
        <w:contextualSpacing/>
        <w:jc w:val="center"/>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51F5DC50" wp14:editId="6011C5BF">
            <wp:extent cx="2962275" cy="2560724"/>
            <wp:effectExtent l="0" t="0" r="0" b="0"/>
            <wp:docPr id="28" name="Picture 2" descr="C:\Users\rreshen\Desktop\20190819_12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eshen\Desktop\20190819_120909.jpg"/>
                    <pic:cNvPicPr>
                      <a:picLocks noChangeAspect="1" noChangeArrowheads="1"/>
                    </pic:cNvPicPr>
                  </pic:nvPicPr>
                  <pic:blipFill>
                    <a:blip r:embed="rId27" cstate="print"/>
                    <a:srcRect/>
                    <a:stretch>
                      <a:fillRect/>
                    </a:stretch>
                  </pic:blipFill>
                  <pic:spPr bwMode="auto">
                    <a:xfrm>
                      <a:off x="0" y="0"/>
                      <a:ext cx="3012853" cy="2604446"/>
                    </a:xfrm>
                    <a:prstGeom prst="rect">
                      <a:avLst/>
                    </a:prstGeom>
                    <a:noFill/>
                    <a:ln w="9525">
                      <a:noFill/>
                      <a:miter lim="800000"/>
                      <a:headEnd/>
                      <a:tailEnd/>
                    </a:ln>
                  </pic:spPr>
                </pic:pic>
              </a:graphicData>
            </a:graphic>
          </wp:inline>
        </w:drawing>
      </w:r>
      <w:r w:rsidRPr="005D5C05">
        <w:rPr>
          <w:rFonts w:ascii="Times New Roman" w:hAnsi="Times New Roman"/>
          <w:noProof/>
          <w:sz w:val="24"/>
          <w:szCs w:val="24"/>
          <w:lang w:val="en-GB" w:eastAsia="en-GB"/>
        </w:rPr>
        <w:drawing>
          <wp:inline distT="0" distB="0" distL="0" distR="0" wp14:anchorId="24DC24AD" wp14:editId="2C77D717">
            <wp:extent cx="2568754" cy="255778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405.HEIC"/>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05760" cy="2594627"/>
                    </a:xfrm>
                    <a:prstGeom prst="rect">
                      <a:avLst/>
                    </a:prstGeom>
                  </pic:spPr>
                </pic:pic>
              </a:graphicData>
            </a:graphic>
          </wp:inline>
        </w:drawing>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Grumbullimi i mbetjeve në afërsi të pedonales në Shëngjin.</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Në Shëngjin në pjesën e Kunes disa subjekte ankoheshin për problemin e mushkonjave. Ata theksonin se nukështë bërë asgjë për këtë problem pavarsisht ankesave të tyre.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Problemi me bunkerët në ujë, me një anije të vjetër të mbytyr dhe lokali në ujë i cili u prish dhe se zona nuk u pastrua, as nuk u markua si me rrezik, të shumta kanë qenë rastet ku disa pushues ishin dëmtuar si rezultati pengimit nga bunkerët në ujë, etj. Kjo për faktin se kur janë ndërtuar këto bunker deti ka qënë disa metra larg ndërsa sot si pasojë e erozjonit teper agresiv në këtë zonë bregdetare, këta bunkierë kan përfunduar në det.Ndotja e ujit të detit, ndotje nga shkarkimet e impjantevit të përpunimit të ujrave të zeza dhe të fabrikave të përpunimit të peshkut “Poseidon”, gjatë punës në këtë zonë bregdetare kemi marë ankesa të shumta lidhur me këto dy aktivitete, ata presupozoinë se bëhën shkarkime të ujrave të pa përpunuara, për sa i përket aromës së pa këndshmë gjatë gjithë ditës, ky fakt është i prekshëm nga të gjithë që ju bjen rasti të kaloinë në shëngjin.</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Plazhi i Kunes, pjes e zonës së mbrojtur Kune – Vajin, është boshatisur nga biznenset dhe pushues kjo për faktin se kjo zonëështë e pa përshtshme për plazh pasi është e ndotur. Opinioni publik nge zërin mbi impiantin e përpunimit të ujrave të zeza. </w:t>
      </w:r>
    </w:p>
    <w:p w:rsidR="00566488" w:rsidRPr="005D5C05" w:rsidRDefault="00566488" w:rsidP="00566488">
      <w:pPr>
        <w:spacing w:line="360" w:lineRule="auto"/>
        <w:ind w:right="-720"/>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0C8369D2" wp14:editId="287F5650">
            <wp:extent cx="3231515" cy="1831252"/>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81.HEIC"/>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5097" cy="1855949"/>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381EF74E" wp14:editId="170246AD">
            <wp:extent cx="3095625" cy="1836414"/>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38.HEIC"/>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2995" cy="1870448"/>
                    </a:xfrm>
                    <a:prstGeom prst="rect">
                      <a:avLst/>
                    </a:prstGeom>
                  </pic:spPr>
                </pic:pic>
              </a:graphicData>
            </a:graphic>
          </wp:inline>
        </w:drawing>
      </w:r>
    </w:p>
    <w:p w:rsidR="00566488" w:rsidRPr="005D5C05" w:rsidRDefault="00566488" w:rsidP="00566488">
      <w:pPr>
        <w:spacing w:line="360" w:lineRule="auto"/>
        <w:ind w:right="-720"/>
        <w:jc w:val="center"/>
        <w:rPr>
          <w:rFonts w:ascii="Times New Roman" w:hAnsi="Times New Roman"/>
          <w:sz w:val="24"/>
          <w:szCs w:val="24"/>
        </w:rPr>
      </w:pPr>
      <w:r w:rsidRPr="005D5C05">
        <w:rPr>
          <w:rFonts w:ascii="Times New Roman" w:hAnsi="Times New Roman"/>
          <w:sz w:val="24"/>
          <w:szCs w:val="24"/>
        </w:rPr>
        <w:t>Plazhi Kune</w:t>
      </w:r>
    </w:p>
    <w:p w:rsidR="00566488" w:rsidRPr="005D5C05" w:rsidRDefault="00566488" w:rsidP="00566488">
      <w:pPr>
        <w:spacing w:line="360" w:lineRule="auto"/>
        <w:ind w:right="-720"/>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4D5E1E6F" wp14:editId="2EC25C05">
            <wp:extent cx="3060065" cy="1838988"/>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56.HEIC"/>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2877" cy="1864716"/>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71510188" wp14:editId="4BB4B6D1">
            <wp:extent cx="3203836" cy="1833748"/>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74.HEI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6658" cy="1863981"/>
                    </a:xfrm>
                    <a:prstGeom prst="rect">
                      <a:avLst/>
                    </a:prstGeom>
                  </pic:spPr>
                </pic:pic>
              </a:graphicData>
            </a:graphic>
          </wp:inline>
        </w:drawing>
      </w:r>
    </w:p>
    <w:p w:rsidR="00566488" w:rsidRPr="005D5C05" w:rsidRDefault="00566488" w:rsidP="00566488">
      <w:pPr>
        <w:spacing w:line="360" w:lineRule="auto"/>
        <w:ind w:right="-720"/>
        <w:jc w:val="center"/>
        <w:rPr>
          <w:rFonts w:ascii="Times New Roman" w:hAnsi="Times New Roman"/>
          <w:sz w:val="24"/>
          <w:szCs w:val="24"/>
        </w:rPr>
      </w:pPr>
      <w:r w:rsidRPr="005D5C05">
        <w:rPr>
          <w:rFonts w:ascii="Times New Roman" w:hAnsi="Times New Roman"/>
          <w:sz w:val="24"/>
          <w:szCs w:val="24"/>
        </w:rPr>
        <w:t xml:space="preserve">Pikë grumbullimi mbetjesh në Kune – Vajin. </w:t>
      </w:r>
    </w:p>
    <w:p w:rsidR="00566488" w:rsidRPr="005D5C05" w:rsidRDefault="00566488" w:rsidP="00566488">
      <w:pPr>
        <w:spacing w:line="360" w:lineRule="auto"/>
        <w:ind w:right="-720"/>
        <w:jc w:val="center"/>
        <w:rPr>
          <w:rFonts w:ascii="Times New Roman" w:hAnsi="Times New Roman"/>
          <w:sz w:val="24"/>
          <w:szCs w:val="24"/>
        </w:rPr>
      </w:pPr>
    </w:p>
    <w:p w:rsidR="00955296" w:rsidRPr="005D5C05" w:rsidRDefault="00955296" w:rsidP="00566488">
      <w:pPr>
        <w:spacing w:line="360" w:lineRule="auto"/>
        <w:ind w:right="-720"/>
        <w:jc w:val="center"/>
        <w:rPr>
          <w:rFonts w:ascii="Times New Roman" w:hAnsi="Times New Roman"/>
          <w:sz w:val="24"/>
          <w:szCs w:val="24"/>
        </w:rPr>
      </w:pPr>
    </w:p>
    <w:p w:rsidR="00955296" w:rsidRPr="005D5C05" w:rsidRDefault="00955296" w:rsidP="00566488">
      <w:pPr>
        <w:spacing w:line="360" w:lineRule="auto"/>
        <w:ind w:right="-720"/>
        <w:jc w:val="center"/>
        <w:rPr>
          <w:rFonts w:ascii="Times New Roman" w:hAnsi="Times New Roman"/>
          <w:sz w:val="24"/>
          <w:szCs w:val="24"/>
        </w:rPr>
      </w:pPr>
    </w:p>
    <w:p w:rsidR="00955296" w:rsidRPr="005D5C05" w:rsidRDefault="00955296" w:rsidP="00566488">
      <w:pPr>
        <w:spacing w:line="360" w:lineRule="auto"/>
        <w:ind w:right="-720"/>
        <w:jc w:val="center"/>
        <w:rPr>
          <w:rFonts w:ascii="Times New Roman" w:hAnsi="Times New Roman"/>
          <w:sz w:val="24"/>
          <w:szCs w:val="24"/>
        </w:rPr>
      </w:pPr>
    </w:p>
    <w:p w:rsidR="00566488" w:rsidRPr="005D5C05" w:rsidRDefault="00566488" w:rsidP="002940C6">
      <w:pPr>
        <w:pStyle w:val="ListParagraph"/>
        <w:numPr>
          <w:ilvl w:val="0"/>
          <w:numId w:val="10"/>
        </w:numPr>
        <w:spacing w:after="200" w:line="360" w:lineRule="auto"/>
        <w:ind w:right="-720"/>
        <w:contextualSpacing/>
        <w:rPr>
          <w:rFonts w:ascii="Times New Roman" w:hAnsi="Times New Roman"/>
          <w:b/>
          <w:sz w:val="24"/>
          <w:szCs w:val="24"/>
        </w:rPr>
      </w:pPr>
      <w:r w:rsidRPr="005D5C05">
        <w:rPr>
          <w:rFonts w:ascii="Times New Roman" w:hAnsi="Times New Roman"/>
          <w:b/>
          <w:sz w:val="24"/>
          <w:szCs w:val="24"/>
        </w:rPr>
        <w:lastRenderedPageBreak/>
        <w:t>Monitorimi i Plazhit Tale</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955296" w:rsidRPr="005D5C05" w:rsidTr="009552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955296">
            <w:pPr>
              <w:pStyle w:val="ListParagraph"/>
              <w:spacing w:line="360" w:lineRule="auto"/>
              <w:ind w:left="0"/>
              <w:jc w:val="center"/>
              <w:rPr>
                <w:rFonts w:ascii="Times New Roman" w:hAnsi="Times New Roman"/>
                <w:color w:val="auto"/>
                <w:sz w:val="24"/>
                <w:szCs w:val="24"/>
              </w:rPr>
            </w:pPr>
          </w:p>
          <w:p w:rsidR="00BB42F3" w:rsidRPr="005D5C05" w:rsidRDefault="00BB42F3" w:rsidP="00955296">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95529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95529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95529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95529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95529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955296" w:rsidRPr="005D5C05" w:rsidTr="009552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4264B5" w:rsidP="00955296">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rPr>
              <w:t>Tale</w:t>
            </w:r>
          </w:p>
        </w:tc>
        <w:tc>
          <w:tcPr>
            <w:tcW w:w="1458" w:type="dxa"/>
          </w:tcPr>
          <w:p w:rsidR="00BB42F3" w:rsidRPr="005D5C05" w:rsidRDefault="005C1D85" w:rsidP="0095529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35</w:t>
            </w:r>
          </w:p>
        </w:tc>
        <w:tc>
          <w:tcPr>
            <w:tcW w:w="2003" w:type="dxa"/>
          </w:tcPr>
          <w:p w:rsidR="00BB42F3" w:rsidRPr="005D5C05" w:rsidRDefault="005C1D85" w:rsidP="0095529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19</w:t>
            </w:r>
          </w:p>
        </w:tc>
        <w:tc>
          <w:tcPr>
            <w:tcW w:w="1411" w:type="dxa"/>
          </w:tcPr>
          <w:p w:rsidR="00BB42F3" w:rsidRPr="005D5C05" w:rsidRDefault="005C1D85" w:rsidP="0095529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9</w:t>
            </w:r>
          </w:p>
        </w:tc>
        <w:tc>
          <w:tcPr>
            <w:tcW w:w="1986" w:type="dxa"/>
          </w:tcPr>
          <w:p w:rsidR="00BB42F3" w:rsidRPr="005D5C05" w:rsidRDefault="005C1D85" w:rsidP="0095529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w:t>
            </w:r>
          </w:p>
        </w:tc>
      </w:tr>
    </w:tbl>
    <w:p w:rsidR="00BB42F3" w:rsidRPr="005D5C05" w:rsidRDefault="00BB42F3" w:rsidP="00BB42F3">
      <w:pPr>
        <w:pStyle w:val="ListParagraph"/>
        <w:spacing w:after="200" w:line="360" w:lineRule="auto"/>
        <w:ind w:right="-720"/>
        <w:contextualSpacing/>
        <w:rPr>
          <w:rFonts w:ascii="Times New Roman" w:hAnsi="Times New Roman"/>
          <w:b/>
          <w:sz w:val="24"/>
          <w:szCs w:val="24"/>
        </w:rPr>
      </w:pPr>
    </w:p>
    <w:p w:rsidR="00724C5A" w:rsidRPr="005D5C05" w:rsidRDefault="00724C5A" w:rsidP="00724C5A">
      <w:pPr>
        <w:pStyle w:val="ListParagraph"/>
        <w:spacing w:after="200" w:line="360" w:lineRule="auto"/>
        <w:ind w:left="270" w:right="-720"/>
        <w:contextualSpacing/>
        <w:rPr>
          <w:rFonts w:ascii="Times New Roman" w:hAnsi="Times New Roman"/>
          <w:b/>
          <w:sz w:val="24"/>
          <w:szCs w:val="24"/>
        </w:rPr>
      </w:pPr>
    </w:p>
    <w:p w:rsidR="00724C5A" w:rsidRPr="005D5C05" w:rsidRDefault="00724C5A" w:rsidP="00724C5A">
      <w:pPr>
        <w:pStyle w:val="ListParagraph"/>
        <w:spacing w:line="360" w:lineRule="auto"/>
        <w:ind w:left="270" w:right="-720"/>
        <w:contextualSpacing/>
        <w:rPr>
          <w:rFonts w:ascii="Times New Roman" w:hAnsi="Times New Roman"/>
          <w:b/>
          <w:sz w:val="24"/>
          <w:szCs w:val="24"/>
        </w:rPr>
      </w:pPr>
      <w:r w:rsidRPr="005D5C05">
        <w:rPr>
          <w:rFonts w:ascii="Times New Roman" w:hAnsi="Times New Roman"/>
          <w:b/>
          <w:sz w:val="24"/>
          <w:szCs w:val="24"/>
        </w:rPr>
        <w:t>T</w:t>
      </w:r>
      <w:r w:rsidR="00087379" w:rsidRPr="005D5C05">
        <w:rPr>
          <w:rFonts w:ascii="Times New Roman" w:hAnsi="Times New Roman"/>
          <w:b/>
          <w:sz w:val="24"/>
          <w:szCs w:val="24"/>
        </w:rPr>
        <w:t>ë</w:t>
      </w:r>
      <w:r w:rsidRPr="005D5C05">
        <w:rPr>
          <w:rFonts w:ascii="Times New Roman" w:hAnsi="Times New Roman"/>
          <w:b/>
          <w:sz w:val="24"/>
          <w:szCs w:val="24"/>
        </w:rPr>
        <w:t xml:space="preserve"> dh</w:t>
      </w:r>
      <w:r w:rsidR="00087379" w:rsidRPr="005D5C05">
        <w:rPr>
          <w:rFonts w:ascii="Times New Roman" w:hAnsi="Times New Roman"/>
          <w:b/>
          <w:sz w:val="24"/>
          <w:szCs w:val="24"/>
        </w:rPr>
        <w:t>ë</w:t>
      </w:r>
      <w:r w:rsidRPr="005D5C05">
        <w:rPr>
          <w:rFonts w:ascii="Times New Roman" w:hAnsi="Times New Roman"/>
          <w:b/>
          <w:sz w:val="24"/>
          <w:szCs w:val="24"/>
        </w:rPr>
        <w:t>nat sqaruese:</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Në përfundim të kontrollit të kryer nga AKB, dega Rajonale Lezhë, është kontatuar se në plazhin Tale ushtrojnë aktivitetin e tyre si stacion plazhi 35 subjekte</w:t>
      </w:r>
      <w:r w:rsidR="00724C5A" w:rsidRPr="005D5C05">
        <w:rPr>
          <w:rFonts w:ascii="Times New Roman" w:hAnsi="Times New Roman"/>
          <w:sz w:val="24"/>
          <w:szCs w:val="24"/>
        </w:rPr>
        <w:t xml:space="preserve">, </w:t>
      </w:r>
      <w:r w:rsidRPr="005D5C05">
        <w:rPr>
          <w:rFonts w:ascii="Times New Roman" w:hAnsi="Times New Roman"/>
          <w:sz w:val="24"/>
          <w:szCs w:val="24"/>
        </w:rPr>
        <w:t>nga këto 35 stacione plazhi, 6 stacione plazhi nuk janë identifikuar për të realizuar plotësimin e plotë të të dhënave të dokumentit të monitorimit dhe 3 janë pa nipt.</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Për sa i përket nënshkrimit të kontratave me bashkinë nga monitorimi në terren ka rezultuar se 19 stacione plazhi kanë nënshkruar kontratat me bashkinë, 11 stacione plazhi nuk kanë nënshkruar kontratë me bashkinë, ndërsa5 subjekte kanë paguar tarifën vendore për zënien e hapësirës publike por akoma nuk janë pajisur me kontratë nga bashkia.</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Në lidhje me kriteret minimale të stacionit të plazhit, të gjithë stacionet e plazhit të monitoruara, e respektonin distancën prej të paktën 7.5 m nga vija e bregut të detit dhe hapësirën e lejuar midis e çadrave.</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Në lidhje me markimin e zonës së notimit nga 35 gjithsej, 15 stacione plazhi e plotësonin këtë kriter dhe 20 stacione plazhi nuk e plotësonin këtë kriter.</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Elementët ndarës në tokë dhe në det të gjithë stacionet e plazhit e plotësonin këtë kriter pra nuk kishin element ndarës që pengonin lëvizjen e lirë të pushuesve. </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Sipas nenit 7 të vendimit nr. 171, i datës 27.03.2019, “Për Kushtet dhe Kriteret e Ushtrimit të Veprimtarisë si Stacion Plazhi” çdo stacion plazhi duhet të pajiset me pikë vrojtimi e cila duhet të jetë e avancuar në krahasim me vijën e parë të çadrave. Këtë kriter e plotësonin 10 stacione plazhi ndërsa 25 stacionet e tjera nuk e plotësonin këtë kriter për sigurinë e pushuesit. Disa nga arsyet që justifikonin mungesën e pikës së vrojtimit ishin mungesa e vrojtuesit të plazhit. Megjithëse në plazhin e Tales kishte të vendosura </w:t>
      </w:r>
      <w:r w:rsidR="001C78EB" w:rsidRPr="005D5C05">
        <w:rPr>
          <w:rFonts w:ascii="Times New Roman" w:hAnsi="Times New Roman"/>
          <w:sz w:val="24"/>
          <w:szCs w:val="24"/>
        </w:rPr>
        <w:t>pika</w:t>
      </w:r>
      <w:r w:rsidRPr="005D5C05">
        <w:rPr>
          <w:rFonts w:ascii="Times New Roman" w:hAnsi="Times New Roman"/>
          <w:sz w:val="24"/>
          <w:szCs w:val="24"/>
        </w:rPr>
        <w:t xml:space="preserve">vrojtimi por jo sipas standarteve të përcaktuara. </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Pajisjet e pikës së vrojtimit, 5 stacione plazhi ishin të pajisur me mjetet e nevojshme të pikës/kullës së vrojtimit ndërsa pjesa tjetër pra 30 stacione plazhi nuk ishin të pajisur me këto mjete të nevojshme për sigurinë e pushuesve. Disa subjekte theksonin se i kishin mjetet e nevojshme për shpëtimin në ujë në raste emergjence, por nuk i vendosnin sepse nuk kishin vrojtues plazhi që ti përdorte gjatë ditës. </w:t>
      </w:r>
    </w:p>
    <w:p w:rsidR="00566488"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lastRenderedPageBreak/>
        <w:t xml:space="preserve">Vrojtuesi i plazhit, </w:t>
      </w:r>
      <w:proofErr w:type="gramStart"/>
      <w:r w:rsidRPr="005D5C05">
        <w:rPr>
          <w:rFonts w:ascii="Times New Roman" w:hAnsi="Times New Roman"/>
          <w:sz w:val="24"/>
          <w:szCs w:val="24"/>
        </w:rPr>
        <w:t>i  licensuar</w:t>
      </w:r>
      <w:proofErr w:type="gramEnd"/>
      <w:r w:rsidRPr="005D5C05">
        <w:rPr>
          <w:rFonts w:ascii="Times New Roman" w:hAnsi="Times New Roman"/>
          <w:sz w:val="24"/>
          <w:szCs w:val="24"/>
        </w:rPr>
        <w:t>- sipa nenit 7 të vendimi nr. 171, i datës 27.03.2019, “Për Kushtet dhe Kriteret e Ushtrimit të Veprimtarisë si Stacion Plazhi”,</w:t>
      </w:r>
      <w:r w:rsidR="00724C5A" w:rsidRPr="005D5C05">
        <w:rPr>
          <w:rFonts w:ascii="Times New Roman" w:hAnsi="Times New Roman"/>
          <w:sz w:val="24"/>
          <w:szCs w:val="24"/>
        </w:rPr>
        <w:t xml:space="preserve"> </w:t>
      </w:r>
      <w:r w:rsidRPr="005D5C05">
        <w:rPr>
          <w:rFonts w:ascii="Times New Roman" w:hAnsi="Times New Roman"/>
          <w:sz w:val="24"/>
          <w:szCs w:val="24"/>
        </w:rPr>
        <w:t>çdo stacion plazhi duhet të garantojë shërbimin me vrojtues plazhi. Nga 35 subjekte vetëm 5 prej tyre garantonin shërbimin me vrojtues plazhi të çertifikuar nga Federata Shqiptare “Vrojtuesit e Plazhit dhe Shpërtimit në Ujë”, ndërsa 30 subjektet e tjera nuk kishin vrojtues plazhi të trajnuar dhe të çertifikuar nga Federata Shqiptare</w:t>
      </w:r>
      <w:r w:rsidR="00724C5A" w:rsidRPr="005D5C05">
        <w:rPr>
          <w:rFonts w:ascii="Times New Roman" w:hAnsi="Times New Roman"/>
          <w:sz w:val="24"/>
          <w:szCs w:val="24"/>
        </w:rPr>
        <w:t xml:space="preserve"> </w:t>
      </w:r>
      <w:r w:rsidRPr="005D5C05">
        <w:rPr>
          <w:rFonts w:ascii="Times New Roman" w:hAnsi="Times New Roman"/>
          <w:sz w:val="24"/>
          <w:szCs w:val="24"/>
        </w:rPr>
        <w:t xml:space="preserve">“Vrojtuesit e Plazhit dhe Shpërtimit në Ujë”. </w:t>
      </w:r>
    </w:p>
    <w:p w:rsidR="00566488" w:rsidRPr="005D5C05" w:rsidRDefault="00566488" w:rsidP="00FB604A">
      <w:pPr>
        <w:pStyle w:val="ListParagraph"/>
        <w:spacing w:line="360" w:lineRule="auto"/>
        <w:ind w:left="360"/>
        <w:jc w:val="center"/>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6ED645DE" wp14:editId="2D433C9A">
            <wp:extent cx="1895766" cy="2235888"/>
            <wp:effectExtent l="127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580.HEIC"/>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30062" cy="2276337"/>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0778A99B" wp14:editId="3B0F41A0">
            <wp:extent cx="1893109" cy="2866390"/>
            <wp:effectExtent l="8573" t="0" r="1587" b="1588"/>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19.HEIC"/>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919146" cy="2905814"/>
                    </a:xfrm>
                    <a:prstGeom prst="rect">
                      <a:avLst/>
                    </a:prstGeom>
                  </pic:spPr>
                </pic:pic>
              </a:graphicData>
            </a:graphic>
          </wp:inline>
        </w:drawing>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Në mungesë të personave të kualifikuar disa nga subjektet kishin persona të tjerë por të pa çertifikuar që ushtronin punën si vrojtues plazhi. </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Sipas nenit 7, të vendimit nr. 171, i datës 27.03.2019, “Për Kushtet dhe Kriteret e Ushtrimit të Veprimtarisë si Stacion Plazhi”, të gjithë stacionet plazhit që u monitoruan ishin të pajisur me 1 çadër dhe dy krevate plazhi.</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Një nga kushtet minimale që duhet të plotësojëçdo stacion plazhi është që të ketë në dispozicion të pushuesve një dush me ujë të ëmbël. Nga 35 stacione plazhi të monitoruar këtë kriter e plotesonin 27 stacione plazhi. Pjesa tjetër pra 8 prej tyre kishin mungesë të dusheve. </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Kabina zhveshje, nga 35 stacionet e plazhit të monitoruar 18 prej tyre kishin në dispozicion të pushuesve kabina zhveshje, ndërsa 17 prej tyre nuk e ofronin si shërbim.</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Kosha për mbetjet, të gjithë stacionet e plazhit të monitoruar kishin të vendosur kosha për mbetjet. Në këto stacione plazhi kishte persona të punësuar që merreshin me pastrimin e plazhit dhe boshatisjen e koshave të mbeturinave.</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Tabela me këshillat drejtuar pushuesve, 3 stacione plazhi kishin të vendosura tabela me këshillat drejtuar pushuesve në zbatim të pikës 7, të nenit 7, vendimi nr. 171, i datës 27.03.2019, “Për Kushtet dhe Kriteret e Ushtrimit të Veprimtarisë si Stacion Plazhi” ndërsa 32 stacione plazhi nuk e ofronin këtë kriter për sigurinë në plazhe. Disa subjekte theksonin se nuk ishin të informuar që këto tabela duhet të vendoseshin dhe se ishin kusht për sigurinë në plazhe. Gjithsesi ata ishin të gatshëm që ti plotësonin kriteret e nevojshme vetëm se ishte mungesa informacioni nga bashkia apo strukturat e tjera përkatëse.  </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lastRenderedPageBreak/>
        <w:t>Afishimi i tabelave me kanalet për komunikime emergjence, 9 stacione plazhi kishin tabela të vendosura me numrat e emergjencës ndërsa 26 stacionet e tjera të plazhit nuk e ofonin si kriter për sigurinë në plazh të pushuesve.</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Sinjalizimi i zonave për pëdorimin e mjeteve lundruese për argëtim, nga 35 stacione plazhi të monitoruar asnjë prej tyre nuk ofronte shërbimin me mjete lundruese për argëtim.</w:t>
      </w:r>
    </w:p>
    <w:p w:rsidR="00724C5A"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 xml:space="preserve">Tabela informuese në shqip dhe anglisht “Zonë e Ndaluar për Notim” dhe “No </w:t>
      </w:r>
      <w:r w:rsidR="002939A3" w:rsidRPr="005D5C05">
        <w:rPr>
          <w:rFonts w:ascii="Times New Roman" w:hAnsi="Times New Roman"/>
          <w:sz w:val="24"/>
          <w:szCs w:val="24"/>
        </w:rPr>
        <w:t>S</w:t>
      </w:r>
      <w:r w:rsidR="00407092">
        <w:rPr>
          <w:rFonts w:ascii="Times New Roman" w:hAnsi="Times New Roman"/>
          <w:sz w:val="24"/>
          <w:szCs w:val="24"/>
        </w:rPr>
        <w:t>w</w:t>
      </w:r>
      <w:r w:rsidR="002939A3" w:rsidRPr="005D5C05">
        <w:rPr>
          <w:rFonts w:ascii="Times New Roman" w:hAnsi="Times New Roman"/>
          <w:sz w:val="24"/>
          <w:szCs w:val="24"/>
        </w:rPr>
        <w:t>iming</w:t>
      </w:r>
      <w:r w:rsidRPr="005D5C05">
        <w:rPr>
          <w:rFonts w:ascii="Times New Roman" w:hAnsi="Times New Roman"/>
          <w:sz w:val="24"/>
          <w:szCs w:val="24"/>
        </w:rPr>
        <w:t xml:space="preserve"> Area”-  8 stacione plazhi kishin vendosur këto tabela dhe në 27 stacionet e tjera të plazhit mungonin këto tabela. Kishte stacione plazhi ku ishin të pajisur me flamurat me ngjyra sipas kushteve të motit por kishin mungesë tabelat. Sipas tyre kjo situatë ishte vetëm për shkak të mungesës së informimin që lidhet me kushtet e sigurisë në plazhe.</w:t>
      </w:r>
    </w:p>
    <w:p w:rsidR="00566488" w:rsidRPr="005D5C05" w:rsidRDefault="00566488" w:rsidP="002940C6">
      <w:pPr>
        <w:pStyle w:val="ListParagraph"/>
        <w:numPr>
          <w:ilvl w:val="1"/>
          <w:numId w:val="10"/>
        </w:numPr>
        <w:spacing w:line="360" w:lineRule="auto"/>
        <w:jc w:val="both"/>
        <w:rPr>
          <w:rFonts w:ascii="Times New Roman" w:hAnsi="Times New Roman"/>
          <w:sz w:val="24"/>
          <w:szCs w:val="24"/>
        </w:rPr>
      </w:pPr>
      <w:r w:rsidRPr="005D5C05">
        <w:rPr>
          <w:rFonts w:ascii="Times New Roman" w:hAnsi="Times New Roman"/>
          <w:sz w:val="24"/>
          <w:szCs w:val="24"/>
        </w:rPr>
        <w:t>Shkarkimi i ujërave të ndotura urbane industriale të patrajtuara në brigje dhe plazhe, asnjë subjekt nuk i shkarkonte ujërat e ndotur në det.</w:t>
      </w:r>
    </w:p>
    <w:p w:rsidR="00566488" w:rsidRPr="005D5C05" w:rsidRDefault="00566488" w:rsidP="002A4185">
      <w:pPr>
        <w:tabs>
          <w:tab w:val="left" w:pos="270"/>
        </w:tabs>
        <w:jc w:val="both"/>
        <w:rPr>
          <w:rFonts w:ascii="Times New Roman" w:hAnsi="Times New Roman"/>
          <w:b/>
          <w:sz w:val="24"/>
          <w:szCs w:val="24"/>
        </w:rPr>
      </w:pPr>
      <w:r w:rsidRPr="005D5C05">
        <w:rPr>
          <w:rFonts w:ascii="Times New Roman" w:hAnsi="Times New Roman"/>
          <w:b/>
          <w:noProof/>
          <w:sz w:val="24"/>
          <w:szCs w:val="24"/>
          <w:lang w:val="en-GB" w:eastAsia="en-GB"/>
        </w:rPr>
        <w:drawing>
          <wp:inline distT="0" distB="0" distL="0" distR="0" wp14:anchorId="5355784E" wp14:editId="10F538BB">
            <wp:extent cx="5972175" cy="2962275"/>
            <wp:effectExtent l="0" t="0" r="9525" b="9525"/>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6488" w:rsidRPr="005D5C05" w:rsidRDefault="00566488" w:rsidP="002A4185">
      <w:pPr>
        <w:jc w:val="center"/>
        <w:rPr>
          <w:rFonts w:ascii="Times New Roman" w:hAnsi="Times New Roman"/>
          <w:i/>
          <w:sz w:val="20"/>
          <w:szCs w:val="24"/>
          <w:u w:val="single"/>
        </w:rPr>
      </w:pPr>
      <w:r w:rsidRPr="005D5C05">
        <w:rPr>
          <w:rFonts w:ascii="Times New Roman" w:hAnsi="Times New Roman"/>
          <w:i/>
          <w:sz w:val="20"/>
          <w:szCs w:val="24"/>
          <w:u w:val="single"/>
        </w:rPr>
        <w:t>Tabela 1: Analiza e poltësimit të dokumenteve të monitorimit, plazhi Tale</w:t>
      </w:r>
    </w:p>
    <w:p w:rsidR="00566488" w:rsidRPr="005D5C05" w:rsidRDefault="00566488" w:rsidP="00566488">
      <w:pPr>
        <w:spacing w:line="360" w:lineRule="auto"/>
        <w:jc w:val="center"/>
        <w:rPr>
          <w:rFonts w:ascii="Times New Roman" w:hAnsi="Times New Roman"/>
          <w:sz w:val="24"/>
          <w:szCs w:val="24"/>
          <w:u w:val="single"/>
        </w:rPr>
      </w:pPr>
    </w:p>
    <w:p w:rsidR="00566488" w:rsidRPr="005D5C05" w:rsidRDefault="00566488" w:rsidP="002940C6">
      <w:pPr>
        <w:pStyle w:val="ListParagraph"/>
        <w:numPr>
          <w:ilvl w:val="0"/>
          <w:numId w:val="10"/>
        </w:numPr>
        <w:tabs>
          <w:tab w:val="left" w:pos="270"/>
        </w:tabs>
        <w:spacing w:line="360" w:lineRule="auto"/>
        <w:jc w:val="both"/>
        <w:rPr>
          <w:rFonts w:ascii="Times New Roman" w:hAnsi="Times New Roman"/>
          <w:b/>
          <w:sz w:val="24"/>
          <w:szCs w:val="24"/>
        </w:rPr>
      </w:pPr>
      <w:r w:rsidRPr="005D5C05">
        <w:rPr>
          <w:rFonts w:ascii="Times New Roman" w:hAnsi="Times New Roman"/>
          <w:b/>
          <w:sz w:val="24"/>
          <w:szCs w:val="24"/>
        </w:rPr>
        <w:t>Në</w:t>
      </w:r>
      <w:r w:rsidR="001775C6" w:rsidRPr="005D5C05">
        <w:rPr>
          <w:rFonts w:ascii="Times New Roman" w:hAnsi="Times New Roman"/>
          <w:b/>
          <w:sz w:val="24"/>
          <w:szCs w:val="24"/>
        </w:rPr>
        <w:t xml:space="preserve"> </w:t>
      </w:r>
      <w:r w:rsidRPr="005D5C05">
        <w:rPr>
          <w:rFonts w:ascii="Times New Roman" w:hAnsi="Times New Roman"/>
          <w:b/>
          <w:sz w:val="24"/>
          <w:szCs w:val="24"/>
        </w:rPr>
        <w:t>p</w:t>
      </w:r>
      <w:r w:rsidR="001775C6" w:rsidRPr="005D5C05">
        <w:rPr>
          <w:rFonts w:ascii="Times New Roman" w:hAnsi="Times New Roman"/>
          <w:b/>
          <w:sz w:val="24"/>
          <w:szCs w:val="24"/>
        </w:rPr>
        <w:t>l</w:t>
      </w:r>
      <w:r w:rsidRPr="005D5C05">
        <w:rPr>
          <w:rFonts w:ascii="Times New Roman" w:hAnsi="Times New Roman"/>
          <w:b/>
          <w:sz w:val="24"/>
          <w:szCs w:val="24"/>
        </w:rPr>
        <w:t>azhin e Tales përveç plotësimit</w:t>
      </w:r>
      <w:r w:rsidR="002A4185" w:rsidRPr="005D5C05">
        <w:rPr>
          <w:rFonts w:ascii="Times New Roman" w:hAnsi="Times New Roman"/>
          <w:b/>
          <w:sz w:val="24"/>
          <w:szCs w:val="24"/>
        </w:rPr>
        <w:t xml:space="preserve"> </w:t>
      </w:r>
      <w:r w:rsidRPr="005D5C05">
        <w:rPr>
          <w:rFonts w:ascii="Times New Roman" w:hAnsi="Times New Roman"/>
          <w:b/>
          <w:sz w:val="24"/>
          <w:szCs w:val="24"/>
        </w:rPr>
        <w:t xml:space="preserve">të dokumentit të monitorimit </w:t>
      </w:r>
      <w:r w:rsidRPr="005D5C05">
        <w:rPr>
          <w:rFonts w:ascii="Times New Roman" w:hAnsi="Times New Roman"/>
          <w:b/>
          <w:i/>
          <w:sz w:val="24"/>
          <w:szCs w:val="24"/>
        </w:rPr>
        <w:t>“Për kushtet dhe Kriteret e Ushtrimit të Veprimtarisë së Stacionit të Plazhit”</w:t>
      </w:r>
      <w:r w:rsidRPr="005D5C05">
        <w:rPr>
          <w:rFonts w:ascii="Times New Roman" w:hAnsi="Times New Roman"/>
          <w:b/>
          <w:sz w:val="24"/>
          <w:szCs w:val="24"/>
        </w:rPr>
        <w:t xml:space="preserve"> është kryer dhe monitorimi i përgjithshëm i vijës bregdetare, ku janë evidentuar disa problematika:</w:t>
      </w:r>
    </w:p>
    <w:p w:rsidR="00B217CE" w:rsidRPr="005D5C05" w:rsidRDefault="00B217CE" w:rsidP="00B217CE">
      <w:pPr>
        <w:pStyle w:val="ListParagraph"/>
        <w:tabs>
          <w:tab w:val="left" w:pos="270"/>
        </w:tabs>
        <w:spacing w:line="360" w:lineRule="auto"/>
        <w:ind w:left="360"/>
        <w:jc w:val="both"/>
        <w:rPr>
          <w:rFonts w:ascii="Times New Roman" w:hAnsi="Times New Roman"/>
          <w:b/>
          <w:sz w:val="24"/>
          <w:szCs w:val="24"/>
        </w:rPr>
      </w:pP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Problemi me shitësit ambulantë, në plazhin e Tales ashtu si edhe në plazhet e tjera të monitoruara është e njëjta situatë me shitësit ambulat të cilët janë të vendosur në pjesën midis çadrave dhe vijës së bregut të detit, problem mbeten ata me bombula gazi, që përbëjnë rrezik për pushuesit. Sipas, nenit 6 të Vendimit të Këshillit të Ministrave Nr. 171, 27.03.2019, “Për Kushtet dhe Kriteret e Ushtrimit të Veprimtarisë si Stacion Plazhi” nuk lejohet vendosja e </w:t>
      </w:r>
      <w:r w:rsidRPr="005D5C05">
        <w:rPr>
          <w:rFonts w:ascii="Times New Roman" w:hAnsi="Times New Roman"/>
          <w:sz w:val="24"/>
          <w:szCs w:val="24"/>
        </w:rPr>
        <w:lastRenderedPageBreak/>
        <w:t xml:space="preserve">shitësve ambulant në hapësirën midis bregut dhe zonës së çadrave. Subjektet përkatëseishin të informuar që këto shitës ambulant nuk lejohen të ushtojnë aktivitetin e tyre në vijën bregdetare por këta u shprehën se kjo sjell konflikt për largimin e tyre sepse është vetë bashkia e cila ju jep leje që të ushtrojnë këtë aktivitet. </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Plazhet publike,në krahasim me plazhet e tjera të monitoruar plazhi i Tales ka hapësira më të mëdha të plazheve publike. Nga vëzhgimi i bërë në terren rezulton seedhe nëkëto plazhe publike nuk plotësojnë asnjë kriter për sigurinë në plazhe (në disa hapësira mungonin tabelat përkatëse ku tregohet se ishte plazh publik, këto plazhe nuk plotësojnë kushtet minimale për sigurinë në plazhe, nuk ka tabela të afishuara për numrat e emergjencës, apo këshillat drejtuar pushueve, nuk ka bova, etj).  Nëse njësia e qeverisjes vendore nuk arrin të plotësojë kushtet e nevojshme për sigurinë në plazhe atëherë duhet që të vendos një tabelë ku përcaktohet se është plazh publik dhe që ky plazh publik nuk plotëson asnjë nga kriteret e sigurisë. </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Problemi me ndotjen,</w:t>
      </w:r>
      <w:r w:rsidR="002A4185" w:rsidRPr="005D5C05">
        <w:rPr>
          <w:rFonts w:ascii="Times New Roman" w:hAnsi="Times New Roman"/>
          <w:sz w:val="24"/>
          <w:szCs w:val="24"/>
        </w:rPr>
        <w:t xml:space="preserve"> </w:t>
      </w:r>
      <w:r w:rsidRPr="005D5C05">
        <w:rPr>
          <w:rFonts w:ascii="Times New Roman" w:hAnsi="Times New Roman"/>
          <w:sz w:val="24"/>
          <w:szCs w:val="24"/>
        </w:rPr>
        <w:t>plazhi i Tales shoqërohet edhe me problemin e mbetjeve në pjesët periferike dhe në br</w:t>
      </w:r>
      <w:r w:rsidR="002A4185" w:rsidRPr="005D5C05">
        <w:rPr>
          <w:rFonts w:ascii="Times New Roman" w:hAnsi="Times New Roman"/>
          <w:sz w:val="24"/>
          <w:szCs w:val="24"/>
        </w:rPr>
        <w:t>ezin e rërëssidomos në pjesën e</w:t>
      </w:r>
      <w:r w:rsidRPr="005D5C05">
        <w:rPr>
          <w:rFonts w:ascii="Times New Roman" w:hAnsi="Times New Roman"/>
          <w:sz w:val="24"/>
          <w:szCs w:val="24"/>
        </w:rPr>
        <w:t xml:space="preserve"> plazheve publik (arsyeja ishte mungesa e koshave të mbeturinave). Në përgjithësi pjesa e rërës nëstacionete plazhit privat që u monitoruan ishte e pastër dhe kishte kosha të vendosur por kishte edhe nga ato stacione plazhi ku kishte mbeturina të hedhura në rërë dhe nuk kishte një person përgjegjës për pastrimin e rërës. Këto stacione plazhe që nuk i plotësonin këto kushte ishin pjesë e listës së stacioneve të plazhit që nuk janë identifikuar për të plotësuar dokumentin e monitorimit.</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 xml:space="preserve">Edhe në plazhin e Tales kishte ankesa në lidhje me problemin e mushkonjave. Ata theksonin se nuk është bërë asgjë për këtë problem. Gjithsesesi subjektet përkatëse kishin marrë masa vetë për këtë </w:t>
      </w:r>
      <w:r w:rsidR="002A4185" w:rsidRPr="005D5C05">
        <w:rPr>
          <w:rFonts w:ascii="Times New Roman" w:hAnsi="Times New Roman"/>
          <w:sz w:val="24"/>
          <w:szCs w:val="24"/>
        </w:rPr>
        <w:t xml:space="preserve">zgjidhjen e pjesshme të </w:t>
      </w:r>
      <w:r w:rsidRPr="005D5C05">
        <w:rPr>
          <w:rFonts w:ascii="Times New Roman" w:hAnsi="Times New Roman"/>
          <w:sz w:val="24"/>
          <w:szCs w:val="24"/>
        </w:rPr>
        <w:t>këtij problemi.</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Nga vëshgimi në terren i hapësirave që zënë stacionete plazhit privat dhe krahasimi i tyre me kontratatat e nënshkrura me bashkinë për zënien e hapësirës publike shikohet një abuzim më këtë kontratë sepse një pjesë e mirë e subjekteve përdorin më shumë hapësirëse sa kanë marrë me qira nga bashkia për të ushtruar e veprimtarisë e tyre si stacion plazhi. Plazhi i Tales nuk ka patur zonim të çmimit të sipërfaqes së rërës nga qendra drejt periferisë, pavarësisht së stacionet e plazhit në periferi kanë shumë më pak pushues, rrjedhimisht dhe fitimet janë më të pakta.</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Pushues Ditorë, në plazhin e Talës vihe re që pjesa më e madhe e pushuesve janë pushues ditor. Disa nga arsyet që në këtë plazh ka kadegorinë e pushuesve ditorë janë:</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Mungesa e ndriçimit, problemi kryesor që subjektet dhe pushuesit ankoheshin për plazhin e Tales ishte mungesa e ndiçimit, shpesh herë ka ndërprerje të energjisë elektrike. Kjo pengon subjektet që të vënë në funkisonim infrastrukturën përkatëse në shërbim të pushuesve.</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Mungojnë strukturat akomoduese me të gjitha llojet e shërbimeve,</w:t>
      </w:r>
      <w:r w:rsidR="00786CC6" w:rsidRPr="005D5C05">
        <w:rPr>
          <w:rFonts w:ascii="Times New Roman" w:hAnsi="Times New Roman"/>
          <w:sz w:val="24"/>
          <w:szCs w:val="24"/>
        </w:rPr>
        <w:t xml:space="preserve"> </w:t>
      </w:r>
      <w:r w:rsidRPr="005D5C05">
        <w:rPr>
          <w:rFonts w:ascii="Times New Roman" w:hAnsi="Times New Roman"/>
          <w:sz w:val="24"/>
          <w:szCs w:val="24"/>
        </w:rPr>
        <w:t xml:space="preserve">kjo është një ndër arsyet kryesore që në plazhin e Tales ka pushues ditor. </w:t>
      </w:r>
    </w:p>
    <w:p w:rsidR="00955296"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Jeta e natës, shumë subjekte shpreheshin se shumë të rinj nuk vijnë në këtë plazh për shkak se nuk ofrohen aktivitete</w:t>
      </w:r>
      <w:r w:rsidR="002A4185" w:rsidRPr="005D5C05">
        <w:rPr>
          <w:rFonts w:ascii="Times New Roman" w:hAnsi="Times New Roman"/>
          <w:sz w:val="24"/>
          <w:szCs w:val="24"/>
        </w:rPr>
        <w:t>t e duhura. Kjo është një arsye</w:t>
      </w:r>
      <w:r w:rsidRPr="005D5C05">
        <w:rPr>
          <w:rFonts w:ascii="Times New Roman" w:hAnsi="Times New Roman"/>
          <w:sz w:val="24"/>
          <w:szCs w:val="24"/>
        </w:rPr>
        <w:t xml:space="preserve"> cila sjell vetëm pushues ditor.</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Mungesa e një pedonale të ndriçuar, nuk ka një pedonale sikurse ka në plazhin e Shëngjinit, Velipojës etj.</w:t>
      </w:r>
    </w:p>
    <w:p w:rsidR="00566488" w:rsidRPr="005D5C05" w:rsidRDefault="00566488" w:rsidP="002A4185">
      <w:pPr>
        <w:spacing w:line="360" w:lineRule="auto"/>
        <w:jc w:val="center"/>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2A8E2318" wp14:editId="29E51C4C">
            <wp:extent cx="2968625" cy="1752230"/>
            <wp:effectExtent l="0" t="0" r="3175" b="63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44.HEIC"/>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4750" cy="1779455"/>
                    </a:xfrm>
                    <a:prstGeom prst="rect">
                      <a:avLst/>
                    </a:prstGeom>
                  </pic:spPr>
                </pic:pic>
              </a:graphicData>
            </a:graphic>
          </wp:inline>
        </w:drawing>
      </w:r>
      <w:r w:rsidRPr="005D5C05">
        <w:rPr>
          <w:rFonts w:ascii="Times New Roman" w:hAnsi="Times New Roman"/>
          <w:noProof/>
          <w:sz w:val="24"/>
          <w:szCs w:val="24"/>
          <w:lang w:val="en-GB" w:eastAsia="en-GB"/>
        </w:rPr>
        <w:drawing>
          <wp:inline distT="0" distB="0" distL="0" distR="0" wp14:anchorId="557B5B83" wp14:editId="78728A80">
            <wp:extent cx="2860040" cy="1761467"/>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17.HEIC"/>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1128" cy="1786773"/>
                    </a:xfrm>
                    <a:prstGeom prst="rect">
                      <a:avLst/>
                    </a:prstGeom>
                  </pic:spPr>
                </pic:pic>
              </a:graphicData>
            </a:graphic>
          </wp:inline>
        </w:drawing>
      </w:r>
    </w:p>
    <w:p w:rsidR="00566488" w:rsidRPr="005D5C05" w:rsidRDefault="00566488" w:rsidP="002940C6">
      <w:pPr>
        <w:pStyle w:val="ListParagraph"/>
        <w:numPr>
          <w:ilvl w:val="0"/>
          <w:numId w:val="10"/>
        </w:numPr>
        <w:spacing w:line="360" w:lineRule="auto"/>
        <w:ind w:right="-90"/>
        <w:jc w:val="both"/>
        <w:rPr>
          <w:rFonts w:ascii="Times New Roman" w:hAnsi="Times New Roman"/>
          <w:b/>
          <w:sz w:val="24"/>
          <w:szCs w:val="24"/>
        </w:rPr>
      </w:pPr>
      <w:r w:rsidRPr="005D5C05">
        <w:rPr>
          <w:rFonts w:ascii="Times New Roman" w:hAnsi="Times New Roman"/>
          <w:b/>
          <w:sz w:val="24"/>
          <w:szCs w:val="24"/>
        </w:rPr>
        <w:t>Pavarsisht problematikave theksohet se:</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Plazhi i Tales është një plazh i qetë, më shumë familjar në krahasim me plazhin e Shëngjinit.</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Nuk është një plazh shumë i ndotur.</w:t>
      </w:r>
    </w:p>
    <w:p w:rsidR="00566488" w:rsidRPr="005D5C05" w:rsidRDefault="00566488" w:rsidP="002940C6">
      <w:pPr>
        <w:pStyle w:val="ListParagraph"/>
        <w:numPr>
          <w:ilvl w:val="1"/>
          <w:numId w:val="10"/>
        </w:numPr>
        <w:spacing w:after="200" w:line="360" w:lineRule="auto"/>
        <w:contextualSpacing/>
        <w:jc w:val="both"/>
        <w:rPr>
          <w:rFonts w:ascii="Times New Roman" w:hAnsi="Times New Roman"/>
          <w:sz w:val="24"/>
          <w:szCs w:val="24"/>
        </w:rPr>
      </w:pPr>
      <w:r w:rsidRPr="005D5C05">
        <w:rPr>
          <w:rFonts w:ascii="Times New Roman" w:hAnsi="Times New Roman"/>
          <w:sz w:val="24"/>
          <w:szCs w:val="24"/>
        </w:rPr>
        <w:t>Mund të themi se prania e vrojtuesit të plazhit nuk ka sjellë vetëm një nivel më të lartë të sigurisë në plazhe por ka bërëqëme njohuritë e tyre ata të informojnë më shumësubjektet në lidhje me plotësimin e kritereve të sigurisë në stacionet e plazhit. Kjo për faktin se ato stacione plazhi që kishin vrojtues plazhi tëçertifikuar nga</w:t>
      </w:r>
      <w:r w:rsidRPr="005D5C05">
        <w:rPr>
          <w:rFonts w:ascii="Times New Roman" w:hAnsi="Times New Roman"/>
          <w:sz w:val="24"/>
          <w:szCs w:val="24"/>
          <w:lang w:val="sq-AL"/>
        </w:rPr>
        <w:t>Federata Shqiptare “Vrojtuesit e Plazhit dhe Shpërtimit në Ujë”</w:t>
      </w:r>
      <w:r w:rsidRPr="005D5C05">
        <w:rPr>
          <w:rFonts w:ascii="Times New Roman" w:hAnsi="Times New Roman"/>
          <w:sz w:val="24"/>
          <w:szCs w:val="24"/>
        </w:rPr>
        <w:t xml:space="preserve"> ishin të pajisur edhe me tabelat përkatëse ku afishoheshin numrat e emergjencës, këshillat drejtuar pushuesvesipas nenit 7 të Vendimit të Këshillit të Ministrave Nr. 171, i datës 27.03.2019, “Për Kushtet dhe Kriteret e Ushtrimit të Veprimtarisë si Stacion Plazhi”, ishin të pajisur me flamujë përkatës me ngjyra në përputhje me kushtet e motit etj. Në plazhin e Tales pjesa më e madhe e stacioneve të plazhit nuk e ofronin shërbimin me vrojtues plazhi të çertifikuar sepse sipas tyre ka mungesë të personave të trajnuar për shpëtimin në ujë.</w:t>
      </w:r>
    </w:p>
    <w:p w:rsidR="00566488" w:rsidRPr="005D5C05" w:rsidRDefault="00566488" w:rsidP="00566488">
      <w:pPr>
        <w:pStyle w:val="ListParagraph"/>
        <w:spacing w:line="360" w:lineRule="auto"/>
        <w:jc w:val="center"/>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5D384F81" wp14:editId="544EDD35">
            <wp:extent cx="3105150" cy="173355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417.HEIC"/>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9192" cy="1741389"/>
                    </a:xfrm>
                    <a:prstGeom prst="rect">
                      <a:avLst/>
                    </a:prstGeom>
                  </pic:spPr>
                </pic:pic>
              </a:graphicData>
            </a:graphic>
          </wp:inline>
        </w:drawing>
      </w:r>
    </w:p>
    <w:p w:rsidR="00566488" w:rsidRPr="005D5C05" w:rsidRDefault="00566488" w:rsidP="00566488">
      <w:pPr>
        <w:pStyle w:val="ListParagraph"/>
        <w:spacing w:line="360" w:lineRule="auto"/>
        <w:jc w:val="center"/>
        <w:rPr>
          <w:rFonts w:ascii="Times New Roman" w:hAnsi="Times New Roman"/>
          <w:i/>
          <w:szCs w:val="24"/>
        </w:rPr>
      </w:pPr>
      <w:r w:rsidRPr="005D5C05">
        <w:rPr>
          <w:rFonts w:ascii="Times New Roman" w:hAnsi="Times New Roman"/>
          <w:i/>
          <w:szCs w:val="24"/>
        </w:rPr>
        <w:lastRenderedPageBreak/>
        <w:t>Një ndër plazhet e pa identifikuar, Tale</w:t>
      </w:r>
    </w:p>
    <w:p w:rsidR="00566488" w:rsidRPr="005D5C05" w:rsidRDefault="00566488" w:rsidP="00566488">
      <w:pPr>
        <w:spacing w:line="360" w:lineRule="auto"/>
        <w:ind w:right="-720"/>
        <w:jc w:val="right"/>
        <w:rPr>
          <w:rFonts w:ascii="Times New Roman" w:hAnsi="Times New Roman"/>
          <w:b/>
          <w:i/>
          <w:sz w:val="24"/>
          <w:szCs w:val="24"/>
        </w:rPr>
      </w:pPr>
    </w:p>
    <w:p w:rsidR="00E163E3" w:rsidRPr="005D5C05" w:rsidRDefault="00E163E3" w:rsidP="00A172FC">
      <w:pPr>
        <w:spacing w:line="360" w:lineRule="auto"/>
        <w:jc w:val="both"/>
        <w:rPr>
          <w:rFonts w:ascii="Times New Roman" w:hAnsi="Times New Roman"/>
          <w:b/>
          <w:sz w:val="24"/>
          <w:szCs w:val="24"/>
        </w:rPr>
      </w:pPr>
      <w:r w:rsidRPr="005D5C05">
        <w:rPr>
          <w:rFonts w:ascii="Times New Roman" w:hAnsi="Times New Roman"/>
          <w:b/>
          <w:sz w:val="24"/>
          <w:szCs w:val="24"/>
        </w:rPr>
        <w:t>DEGA RAJONALE DURR</w:t>
      </w:r>
      <w:r w:rsidR="00D276D0" w:rsidRPr="005D5C05">
        <w:rPr>
          <w:rFonts w:ascii="Times New Roman" w:hAnsi="Times New Roman"/>
          <w:b/>
          <w:sz w:val="24"/>
          <w:szCs w:val="24"/>
        </w:rPr>
        <w:t>Ë</w:t>
      </w:r>
      <w:r w:rsidRPr="005D5C05">
        <w:rPr>
          <w:rFonts w:ascii="Times New Roman" w:hAnsi="Times New Roman"/>
          <w:b/>
          <w:sz w:val="24"/>
          <w:szCs w:val="24"/>
        </w:rPr>
        <w:t>S</w:t>
      </w:r>
    </w:p>
    <w:p w:rsidR="00B550F0" w:rsidRPr="005D5C05" w:rsidRDefault="00B550F0" w:rsidP="00A172FC">
      <w:pPr>
        <w:spacing w:line="360" w:lineRule="auto"/>
        <w:jc w:val="both"/>
        <w:rPr>
          <w:rFonts w:ascii="Times New Roman" w:hAnsi="Times New Roman"/>
          <w:b/>
          <w:sz w:val="24"/>
          <w:szCs w:val="24"/>
        </w:rPr>
      </w:pPr>
    </w:p>
    <w:p w:rsidR="00B550F0" w:rsidRPr="005D5C05" w:rsidRDefault="00FF6A56" w:rsidP="00DB489A">
      <w:pPr>
        <w:spacing w:line="360" w:lineRule="auto"/>
        <w:jc w:val="both"/>
        <w:rPr>
          <w:rFonts w:ascii="Times New Roman" w:hAnsi="Times New Roman"/>
          <w:sz w:val="24"/>
          <w:szCs w:val="24"/>
          <w:lang w:val="sq-AL"/>
        </w:rPr>
      </w:pPr>
      <w:r w:rsidRPr="005D5C05">
        <w:rPr>
          <w:rFonts w:ascii="Times New Roman" w:hAnsi="Times New Roman"/>
          <w:sz w:val="24"/>
          <w:szCs w:val="24"/>
          <w:lang w:val="sq-AL"/>
        </w:rPr>
        <w:t>Deg</w:t>
      </w:r>
      <w:r w:rsidR="00DB489A" w:rsidRPr="005D5C05">
        <w:rPr>
          <w:rFonts w:ascii="Times New Roman" w:hAnsi="Times New Roman"/>
          <w:sz w:val="24"/>
          <w:szCs w:val="24"/>
          <w:lang w:val="sq-AL"/>
        </w:rPr>
        <w:t>a</w:t>
      </w:r>
      <w:r w:rsidR="00B550F0" w:rsidRPr="005D5C05">
        <w:rPr>
          <w:rFonts w:ascii="Times New Roman" w:hAnsi="Times New Roman"/>
          <w:sz w:val="24"/>
          <w:szCs w:val="24"/>
          <w:lang w:val="sq-AL"/>
        </w:rPr>
        <w:t xml:space="preserve"> Rajonale Durrës</w:t>
      </w:r>
      <w:r w:rsidRPr="005D5C05">
        <w:rPr>
          <w:rFonts w:ascii="Times New Roman" w:hAnsi="Times New Roman"/>
          <w:sz w:val="24"/>
          <w:szCs w:val="24"/>
          <w:lang w:val="sq-AL"/>
        </w:rPr>
        <w:t xml:space="preserve"> e AKB-s</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monitoroi vijën bregdetare </w:t>
      </w:r>
      <w:r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Pr="005D5C05">
        <w:rPr>
          <w:rFonts w:ascii="Times New Roman" w:hAnsi="Times New Roman"/>
          <w:sz w:val="24"/>
          <w:szCs w:val="24"/>
          <w:lang w:val="sq-AL"/>
        </w:rPr>
        <w:t>n juridiksionin e Bashkis</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Durrës, Kavajë, Rrogozhinë, Divjakë dhe Pogradec për verifikimin e subjekteve që operojnë si </w:t>
      </w:r>
      <w:r w:rsidRPr="005D5C05">
        <w:rPr>
          <w:rFonts w:ascii="Times New Roman" w:hAnsi="Times New Roman"/>
          <w:sz w:val="24"/>
          <w:szCs w:val="24"/>
          <w:lang w:val="sq-AL"/>
        </w:rPr>
        <w:t>s</w:t>
      </w:r>
      <w:r w:rsidR="00B550F0" w:rsidRPr="005D5C05">
        <w:rPr>
          <w:rFonts w:ascii="Times New Roman" w:hAnsi="Times New Roman"/>
          <w:sz w:val="24"/>
          <w:szCs w:val="24"/>
          <w:lang w:val="sq-AL"/>
        </w:rPr>
        <w:t xml:space="preserve">tacione </w:t>
      </w:r>
      <w:r w:rsidRPr="005D5C05">
        <w:rPr>
          <w:rFonts w:ascii="Times New Roman" w:hAnsi="Times New Roman"/>
          <w:sz w:val="24"/>
          <w:szCs w:val="24"/>
          <w:lang w:val="sq-AL"/>
        </w:rPr>
        <w:t>p</w:t>
      </w:r>
      <w:r w:rsidR="00B550F0" w:rsidRPr="005D5C05">
        <w:rPr>
          <w:rFonts w:ascii="Times New Roman" w:hAnsi="Times New Roman"/>
          <w:sz w:val="24"/>
          <w:szCs w:val="24"/>
          <w:lang w:val="sq-AL"/>
        </w:rPr>
        <w:t xml:space="preserve">lazhi në vijën bregdetare dhe sipërfaqjet e </w:t>
      </w:r>
      <w:r w:rsidRPr="005D5C05">
        <w:rPr>
          <w:rFonts w:ascii="Times New Roman" w:hAnsi="Times New Roman"/>
          <w:sz w:val="24"/>
          <w:szCs w:val="24"/>
          <w:lang w:val="sq-AL"/>
        </w:rPr>
        <w:t>p</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rcaktuara </w:t>
      </w:r>
      <w:r w:rsidR="00B550F0" w:rsidRPr="005D5C05">
        <w:rPr>
          <w:rFonts w:ascii="Times New Roman" w:hAnsi="Times New Roman"/>
          <w:sz w:val="24"/>
          <w:szCs w:val="24"/>
          <w:lang w:val="sq-AL"/>
        </w:rPr>
        <w:t xml:space="preserve">për përdorim publik. </w:t>
      </w:r>
      <w:r w:rsidR="00DB489A"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 xml:space="preserve">U verifikuan kushtet dhe kriteret që plotësohen nga të gjithë subjektet që </w:t>
      </w:r>
      <w:r w:rsidRPr="005D5C05">
        <w:rPr>
          <w:rFonts w:ascii="Times New Roman" w:hAnsi="Times New Roman"/>
          <w:sz w:val="24"/>
          <w:szCs w:val="24"/>
          <w:lang w:val="sq-AL"/>
        </w:rPr>
        <w:t xml:space="preserve">operojnë në këto zona si dhe </w:t>
      </w:r>
      <w:r w:rsidR="00B550F0" w:rsidRPr="005D5C05">
        <w:rPr>
          <w:rFonts w:ascii="Times New Roman" w:hAnsi="Times New Roman"/>
          <w:sz w:val="24"/>
          <w:szCs w:val="24"/>
          <w:lang w:val="sq-AL"/>
        </w:rPr>
        <w:t>plazhet publik</w:t>
      </w:r>
      <w:r w:rsidRPr="005D5C05">
        <w:rPr>
          <w:rFonts w:ascii="Times New Roman" w:hAnsi="Times New Roman"/>
          <w:sz w:val="24"/>
          <w:szCs w:val="24"/>
          <w:lang w:val="sq-AL"/>
        </w:rPr>
        <w:t>e</w:t>
      </w:r>
      <w:r w:rsidR="00B550F0" w:rsidRPr="005D5C05">
        <w:rPr>
          <w:rFonts w:ascii="Times New Roman" w:hAnsi="Times New Roman"/>
          <w:sz w:val="24"/>
          <w:szCs w:val="24"/>
          <w:lang w:val="sq-AL"/>
        </w:rPr>
        <w:t>. Nga monitorimi i kryer në gjithë vijën bregdetare u konstatuan se</w:t>
      </w:r>
      <w:r w:rsidRPr="005D5C05">
        <w:rPr>
          <w:rFonts w:ascii="Times New Roman" w:hAnsi="Times New Roman"/>
          <w:sz w:val="24"/>
          <w:szCs w:val="24"/>
          <w:lang w:val="sq-AL"/>
        </w:rPr>
        <w:t xml:space="preserve"> janë në përdorim nga subjekte private </w:t>
      </w:r>
      <w:r w:rsidR="00B550F0" w:rsidRPr="005D5C05">
        <w:rPr>
          <w:rFonts w:ascii="Times New Roman" w:hAnsi="Times New Roman"/>
          <w:sz w:val="24"/>
          <w:szCs w:val="24"/>
          <w:lang w:val="sq-AL"/>
        </w:rPr>
        <w:t>si stacione plazhi edhe zona e Kepit të Rodonit, Porto Romano, Karpen, Vil – Boshtovë</w:t>
      </w:r>
      <w:r w:rsidRPr="005D5C05">
        <w:rPr>
          <w:rFonts w:ascii="Times New Roman" w:hAnsi="Times New Roman"/>
          <w:sz w:val="24"/>
          <w:szCs w:val="24"/>
          <w:lang w:val="sq-AL"/>
        </w:rPr>
        <w:t>, zona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cilat </w:t>
      </w:r>
      <w:r w:rsidR="00B550F0" w:rsidRPr="005D5C05">
        <w:rPr>
          <w:rFonts w:ascii="Times New Roman" w:hAnsi="Times New Roman"/>
          <w:sz w:val="24"/>
          <w:szCs w:val="24"/>
          <w:lang w:val="sq-AL"/>
        </w:rPr>
        <w:t xml:space="preserve">nuk janë përcaktuar si plazhe </w:t>
      </w:r>
      <w:r w:rsidRPr="005D5C05">
        <w:rPr>
          <w:rFonts w:ascii="Times New Roman" w:hAnsi="Times New Roman"/>
          <w:sz w:val="24"/>
          <w:szCs w:val="24"/>
          <w:lang w:val="sq-AL"/>
        </w:rPr>
        <w:t>p</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r tu </w:t>
      </w:r>
      <w:r w:rsidR="00B550F0" w:rsidRPr="005D5C05">
        <w:rPr>
          <w:rFonts w:ascii="Times New Roman" w:hAnsi="Times New Roman"/>
          <w:sz w:val="24"/>
          <w:szCs w:val="24"/>
          <w:lang w:val="sq-AL"/>
        </w:rPr>
        <w:t>shfrytëzuar në bazë të V</w:t>
      </w:r>
      <w:r w:rsidRPr="005D5C05">
        <w:rPr>
          <w:rFonts w:ascii="Times New Roman" w:hAnsi="Times New Roman"/>
          <w:sz w:val="24"/>
          <w:szCs w:val="24"/>
          <w:lang w:val="sq-AL"/>
        </w:rPr>
        <w:t>endimit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K</w:t>
      </w:r>
      <w:r w:rsidR="00D276D0" w:rsidRPr="005D5C05">
        <w:rPr>
          <w:rFonts w:ascii="Times New Roman" w:hAnsi="Times New Roman"/>
          <w:sz w:val="24"/>
          <w:szCs w:val="24"/>
          <w:lang w:val="sq-AL"/>
        </w:rPr>
        <w:t>ë</w:t>
      </w:r>
      <w:r w:rsidRPr="005D5C05">
        <w:rPr>
          <w:rFonts w:ascii="Times New Roman" w:hAnsi="Times New Roman"/>
          <w:sz w:val="24"/>
          <w:szCs w:val="24"/>
          <w:lang w:val="sq-AL"/>
        </w:rPr>
        <w:t>shillit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Ministrave </w:t>
      </w:r>
      <w:r w:rsidR="00B550F0" w:rsidRPr="005D5C05">
        <w:rPr>
          <w:rFonts w:ascii="Times New Roman" w:hAnsi="Times New Roman"/>
          <w:sz w:val="24"/>
          <w:szCs w:val="24"/>
          <w:lang w:val="sq-AL"/>
        </w:rPr>
        <w:t xml:space="preserve">Nr. 171 datë 27.03.2019, </w:t>
      </w:r>
      <w:r w:rsidRPr="005D5C05">
        <w:rPr>
          <w:rFonts w:ascii="Times New Roman" w:hAnsi="Times New Roman"/>
          <w:i/>
          <w:sz w:val="24"/>
          <w:szCs w:val="24"/>
          <w:lang w:val="sq-AL"/>
        </w:rPr>
        <w:t>“P</w:t>
      </w:r>
      <w:r w:rsidR="00B550F0" w:rsidRPr="005D5C05">
        <w:rPr>
          <w:rFonts w:ascii="Times New Roman" w:hAnsi="Times New Roman"/>
          <w:i/>
          <w:sz w:val="24"/>
          <w:szCs w:val="24"/>
          <w:lang w:val="sq-AL"/>
        </w:rPr>
        <w:t>ër Miratimin e rregullores për ushtrimin e veprimtarise së stacionit të plazhit”.</w:t>
      </w:r>
    </w:p>
    <w:p w:rsidR="00B550F0" w:rsidRPr="005D5C05" w:rsidRDefault="00B550F0" w:rsidP="00DB489A">
      <w:pPr>
        <w:spacing w:before="240" w:line="360" w:lineRule="auto"/>
        <w:jc w:val="both"/>
        <w:rPr>
          <w:rFonts w:ascii="Times New Roman" w:hAnsi="Times New Roman"/>
          <w:sz w:val="24"/>
          <w:szCs w:val="24"/>
          <w:lang w:val="sq-AL"/>
        </w:rPr>
      </w:pPr>
      <w:r w:rsidRPr="005D5C05">
        <w:rPr>
          <w:rFonts w:ascii="Times New Roman" w:hAnsi="Times New Roman"/>
          <w:sz w:val="24"/>
          <w:szCs w:val="24"/>
          <w:lang w:val="sq-AL"/>
        </w:rPr>
        <w:t>Nga verifikimi i subjekteve në vijën bregdetare u konstatua si më poshtë:</w:t>
      </w:r>
    </w:p>
    <w:tbl>
      <w:tblPr>
        <w:tblStyle w:val="GridTable4-Accent61"/>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170"/>
        <w:gridCol w:w="2700"/>
        <w:gridCol w:w="1890"/>
        <w:gridCol w:w="1445"/>
      </w:tblGrid>
      <w:tr w:rsidR="00DB489A" w:rsidRPr="005D5C05" w:rsidTr="00DB489A">
        <w:trPr>
          <w:cnfStyle w:val="100000000000" w:firstRow="1" w:lastRow="0"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right w:val="none" w:sz="0" w:space="0" w:color="auto"/>
            </w:tcBorders>
            <w:hideMark/>
          </w:tcPr>
          <w:p w:rsidR="00557175" w:rsidRPr="005D5C05" w:rsidRDefault="00B550F0" w:rsidP="00DB489A">
            <w:pPr>
              <w:spacing w:line="360" w:lineRule="auto"/>
              <w:jc w:val="both"/>
              <w:rPr>
                <w:rFonts w:ascii="Times New Roman" w:hAnsi="Times New Roman"/>
                <w:color w:val="auto"/>
                <w:szCs w:val="24"/>
              </w:rPr>
            </w:pPr>
            <w:r w:rsidRPr="005D5C05">
              <w:rPr>
                <w:rFonts w:ascii="Times New Roman" w:hAnsi="Times New Roman"/>
                <w:color w:val="auto"/>
                <w:sz w:val="24"/>
                <w:szCs w:val="24"/>
                <w:lang w:val="sq-AL"/>
              </w:rPr>
              <w:t xml:space="preserve">  </w:t>
            </w:r>
            <w:r w:rsidR="00557175" w:rsidRPr="005D5C05">
              <w:rPr>
                <w:rFonts w:ascii="Times New Roman" w:hAnsi="Times New Roman"/>
                <w:color w:val="auto"/>
                <w:szCs w:val="24"/>
              </w:rPr>
              <w:t>subjekte total t</w:t>
            </w:r>
            <w:r w:rsidR="00D276D0" w:rsidRPr="005D5C05">
              <w:rPr>
                <w:rFonts w:ascii="Times New Roman" w:hAnsi="Times New Roman"/>
                <w:color w:val="auto"/>
                <w:szCs w:val="24"/>
              </w:rPr>
              <w:t>ë</w:t>
            </w:r>
            <w:r w:rsidR="00557175" w:rsidRPr="005D5C05">
              <w:rPr>
                <w:rFonts w:ascii="Times New Roman" w:hAnsi="Times New Roman"/>
                <w:color w:val="auto"/>
                <w:szCs w:val="24"/>
              </w:rPr>
              <w:t xml:space="preserve"> monitoruara</w:t>
            </w:r>
          </w:p>
        </w:tc>
        <w:tc>
          <w:tcPr>
            <w:tcW w:w="1170" w:type="dxa"/>
            <w:tcBorders>
              <w:top w:val="none" w:sz="0" w:space="0" w:color="auto"/>
              <w:left w:val="none" w:sz="0" w:space="0" w:color="auto"/>
              <w:bottom w:val="none" w:sz="0" w:space="0" w:color="auto"/>
              <w:right w:val="none" w:sz="0" w:space="0" w:color="auto"/>
            </w:tcBorders>
            <w:noWrap/>
            <w:hideMark/>
          </w:tcPr>
          <w:p w:rsidR="00557175" w:rsidRPr="005D5C05" w:rsidRDefault="00557175" w:rsidP="00DB489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5D5C05">
              <w:rPr>
                <w:rFonts w:ascii="Times New Roman" w:hAnsi="Times New Roman"/>
                <w:color w:val="auto"/>
                <w:szCs w:val="24"/>
              </w:rPr>
              <w:t>subjekte me NIPT</w:t>
            </w:r>
          </w:p>
        </w:tc>
        <w:tc>
          <w:tcPr>
            <w:tcW w:w="2700" w:type="dxa"/>
            <w:tcBorders>
              <w:top w:val="none" w:sz="0" w:space="0" w:color="auto"/>
              <w:left w:val="none" w:sz="0" w:space="0" w:color="auto"/>
              <w:bottom w:val="none" w:sz="0" w:space="0" w:color="auto"/>
              <w:right w:val="none" w:sz="0" w:space="0" w:color="auto"/>
            </w:tcBorders>
            <w:hideMark/>
          </w:tcPr>
          <w:p w:rsidR="00557175" w:rsidRPr="005D5C05" w:rsidRDefault="00557175" w:rsidP="00DB489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5D5C05">
              <w:rPr>
                <w:rFonts w:ascii="Times New Roman" w:hAnsi="Times New Roman"/>
                <w:color w:val="auto"/>
                <w:szCs w:val="24"/>
              </w:rPr>
              <w:t>subjekte me kontrat</w:t>
            </w:r>
            <w:r w:rsidR="00D276D0" w:rsidRPr="005D5C05">
              <w:rPr>
                <w:rFonts w:ascii="Times New Roman" w:hAnsi="Times New Roman"/>
                <w:color w:val="auto"/>
                <w:szCs w:val="24"/>
              </w:rPr>
              <w:t>ë</w:t>
            </w:r>
            <w:r w:rsidRPr="005D5C05">
              <w:rPr>
                <w:rFonts w:ascii="Times New Roman" w:hAnsi="Times New Roman"/>
                <w:color w:val="auto"/>
                <w:szCs w:val="24"/>
              </w:rPr>
              <w:t>/leje shfryt</w:t>
            </w:r>
            <w:r w:rsidR="00D276D0" w:rsidRPr="005D5C05">
              <w:rPr>
                <w:rFonts w:ascii="Times New Roman" w:hAnsi="Times New Roman"/>
                <w:color w:val="auto"/>
                <w:szCs w:val="24"/>
              </w:rPr>
              <w:t>ë</w:t>
            </w:r>
            <w:r w:rsidRPr="005D5C05">
              <w:rPr>
                <w:rFonts w:ascii="Times New Roman" w:hAnsi="Times New Roman"/>
                <w:color w:val="auto"/>
                <w:szCs w:val="24"/>
              </w:rPr>
              <w:t>zimi</w:t>
            </w:r>
          </w:p>
        </w:tc>
        <w:tc>
          <w:tcPr>
            <w:tcW w:w="1890" w:type="dxa"/>
            <w:tcBorders>
              <w:top w:val="none" w:sz="0" w:space="0" w:color="auto"/>
              <w:left w:val="none" w:sz="0" w:space="0" w:color="auto"/>
              <w:bottom w:val="none" w:sz="0" w:space="0" w:color="auto"/>
              <w:right w:val="none" w:sz="0" w:space="0" w:color="auto"/>
            </w:tcBorders>
            <w:hideMark/>
          </w:tcPr>
          <w:p w:rsidR="00557175" w:rsidRPr="005D5C05" w:rsidRDefault="00557175" w:rsidP="00DB489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5D5C05">
              <w:rPr>
                <w:rFonts w:ascii="Times New Roman" w:hAnsi="Times New Roman"/>
                <w:color w:val="auto"/>
                <w:szCs w:val="24"/>
              </w:rPr>
              <w:t>Vrojtues t</w:t>
            </w:r>
            <w:r w:rsidR="00D276D0" w:rsidRPr="005D5C05">
              <w:rPr>
                <w:rFonts w:ascii="Times New Roman" w:hAnsi="Times New Roman"/>
                <w:color w:val="auto"/>
                <w:szCs w:val="24"/>
              </w:rPr>
              <w:t>ë</w:t>
            </w:r>
            <w:r w:rsidRPr="005D5C05">
              <w:rPr>
                <w:rFonts w:ascii="Times New Roman" w:hAnsi="Times New Roman"/>
                <w:color w:val="auto"/>
                <w:szCs w:val="24"/>
              </w:rPr>
              <w:t xml:space="preserve"> çertifikuar</w:t>
            </w:r>
          </w:p>
        </w:tc>
        <w:tc>
          <w:tcPr>
            <w:tcW w:w="1445" w:type="dxa"/>
            <w:tcBorders>
              <w:top w:val="none" w:sz="0" w:space="0" w:color="auto"/>
              <w:left w:val="none" w:sz="0" w:space="0" w:color="auto"/>
              <w:bottom w:val="none" w:sz="0" w:space="0" w:color="auto"/>
              <w:right w:val="none" w:sz="0" w:space="0" w:color="auto"/>
            </w:tcBorders>
            <w:hideMark/>
          </w:tcPr>
          <w:p w:rsidR="00557175" w:rsidRPr="005D5C05" w:rsidRDefault="00557175" w:rsidP="00DB489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5D5C05">
              <w:rPr>
                <w:rFonts w:ascii="Times New Roman" w:hAnsi="Times New Roman"/>
                <w:color w:val="auto"/>
                <w:szCs w:val="24"/>
              </w:rPr>
              <w:t>pika vrojtimi</w:t>
            </w:r>
          </w:p>
        </w:tc>
      </w:tr>
      <w:tr w:rsidR="00DB489A" w:rsidRPr="005D5C05" w:rsidTr="00DB489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rsidR="00557175" w:rsidRPr="005D5C05" w:rsidRDefault="00557175" w:rsidP="00DB489A">
            <w:pPr>
              <w:spacing w:line="360" w:lineRule="auto"/>
              <w:jc w:val="both"/>
              <w:rPr>
                <w:rFonts w:ascii="Times New Roman" w:hAnsi="Times New Roman"/>
                <w:szCs w:val="24"/>
              </w:rPr>
            </w:pPr>
            <w:r w:rsidRPr="005D5C05">
              <w:rPr>
                <w:rFonts w:ascii="Times New Roman" w:hAnsi="Times New Roman"/>
                <w:szCs w:val="24"/>
              </w:rPr>
              <w:t>503</w:t>
            </w:r>
          </w:p>
        </w:tc>
        <w:tc>
          <w:tcPr>
            <w:tcW w:w="1170" w:type="dxa"/>
            <w:noWrap/>
            <w:hideMark/>
          </w:tcPr>
          <w:p w:rsidR="00557175" w:rsidRPr="005D5C05" w:rsidRDefault="00557175" w:rsidP="00DB489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5D5C05">
              <w:rPr>
                <w:rFonts w:ascii="Times New Roman" w:hAnsi="Times New Roman"/>
                <w:b/>
                <w:szCs w:val="24"/>
              </w:rPr>
              <w:t>432</w:t>
            </w:r>
          </w:p>
        </w:tc>
        <w:tc>
          <w:tcPr>
            <w:tcW w:w="2700" w:type="dxa"/>
            <w:noWrap/>
            <w:hideMark/>
          </w:tcPr>
          <w:p w:rsidR="00557175" w:rsidRPr="005D5C05" w:rsidRDefault="00557175" w:rsidP="00DB489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5D5C05">
              <w:rPr>
                <w:rFonts w:ascii="Times New Roman" w:hAnsi="Times New Roman"/>
                <w:b/>
                <w:szCs w:val="24"/>
              </w:rPr>
              <w:t>153</w:t>
            </w:r>
          </w:p>
        </w:tc>
        <w:tc>
          <w:tcPr>
            <w:tcW w:w="1890" w:type="dxa"/>
            <w:noWrap/>
            <w:hideMark/>
          </w:tcPr>
          <w:p w:rsidR="00557175" w:rsidRPr="005D5C05" w:rsidRDefault="00557175" w:rsidP="00DB489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5D5C05">
              <w:rPr>
                <w:rFonts w:ascii="Times New Roman" w:hAnsi="Times New Roman"/>
                <w:b/>
                <w:szCs w:val="24"/>
              </w:rPr>
              <w:t>118</w:t>
            </w:r>
          </w:p>
        </w:tc>
        <w:tc>
          <w:tcPr>
            <w:tcW w:w="1445" w:type="dxa"/>
            <w:hideMark/>
          </w:tcPr>
          <w:p w:rsidR="00557175" w:rsidRPr="005D5C05" w:rsidRDefault="00557175" w:rsidP="00DB489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5D5C05">
              <w:rPr>
                <w:rFonts w:ascii="Times New Roman" w:hAnsi="Times New Roman"/>
                <w:b/>
                <w:szCs w:val="24"/>
              </w:rPr>
              <w:t xml:space="preserve"> 171</w:t>
            </w:r>
          </w:p>
        </w:tc>
      </w:tr>
    </w:tbl>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B550F0" w:rsidP="00A172FC">
      <w:p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Situata në </w:t>
      </w:r>
      <w:r w:rsidR="00724A50" w:rsidRPr="005D5C05">
        <w:rPr>
          <w:rFonts w:ascii="Times New Roman" w:hAnsi="Times New Roman"/>
          <w:sz w:val="24"/>
          <w:szCs w:val="24"/>
          <w:lang w:val="sq-AL"/>
        </w:rPr>
        <w:t>plazhe e detajuar p</w:t>
      </w:r>
      <w:r w:rsidR="00D276D0" w:rsidRPr="005D5C05">
        <w:rPr>
          <w:rFonts w:ascii="Times New Roman" w:hAnsi="Times New Roman"/>
          <w:sz w:val="24"/>
          <w:szCs w:val="24"/>
          <w:lang w:val="sq-AL"/>
        </w:rPr>
        <w:t>ë</w:t>
      </w:r>
      <w:r w:rsidR="00724A50" w:rsidRPr="005D5C05">
        <w:rPr>
          <w:rFonts w:ascii="Times New Roman" w:hAnsi="Times New Roman"/>
          <w:sz w:val="24"/>
          <w:szCs w:val="24"/>
          <w:lang w:val="sq-AL"/>
        </w:rPr>
        <w:t>r çdo plazh</w:t>
      </w:r>
      <w:r w:rsidRPr="005D5C05">
        <w:rPr>
          <w:rFonts w:ascii="Times New Roman" w:hAnsi="Times New Roman"/>
          <w:sz w:val="24"/>
          <w:szCs w:val="24"/>
          <w:lang w:val="sq-AL"/>
        </w:rPr>
        <w:t xml:space="preserve">: </w:t>
      </w:r>
    </w:p>
    <w:p w:rsidR="00B550F0" w:rsidRPr="005D5C05" w:rsidRDefault="00B550F0" w:rsidP="00724A50">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Durrës</w:t>
      </w: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 xml:space="preserve">Plazhi i Madh </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458"/>
        <w:gridCol w:w="2003"/>
        <w:gridCol w:w="1411"/>
        <w:gridCol w:w="1646"/>
      </w:tblGrid>
      <w:tr w:rsidR="00DB489A" w:rsidRPr="005D5C05" w:rsidTr="004F40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Borders>
              <w:top w:val="none" w:sz="0" w:space="0" w:color="auto"/>
              <w:left w:val="none" w:sz="0" w:space="0" w:color="auto"/>
              <w:bottom w:val="none" w:sz="0" w:space="0" w:color="auto"/>
              <w:right w:val="none" w:sz="0" w:space="0" w:color="auto"/>
            </w:tcBorders>
          </w:tcPr>
          <w:p w:rsidR="00BB42F3" w:rsidRPr="005D5C05" w:rsidRDefault="00BB42F3" w:rsidP="00DB489A">
            <w:pPr>
              <w:pStyle w:val="ListParagraph"/>
              <w:spacing w:line="360" w:lineRule="auto"/>
              <w:ind w:left="0"/>
              <w:jc w:val="center"/>
              <w:rPr>
                <w:rFonts w:ascii="Times New Roman" w:hAnsi="Times New Roman"/>
                <w:color w:val="auto"/>
                <w:sz w:val="24"/>
                <w:szCs w:val="24"/>
              </w:rPr>
            </w:pPr>
          </w:p>
          <w:p w:rsidR="00BB42F3" w:rsidRPr="005D5C05" w:rsidRDefault="00BB42F3" w:rsidP="00DB489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DB489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DB489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DB489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DB489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646" w:type="dxa"/>
            <w:tcBorders>
              <w:top w:val="none" w:sz="0" w:space="0" w:color="auto"/>
              <w:left w:val="none" w:sz="0" w:space="0" w:color="auto"/>
              <w:bottom w:val="none" w:sz="0" w:space="0" w:color="auto"/>
              <w:right w:val="none" w:sz="0" w:space="0" w:color="auto"/>
            </w:tcBorders>
          </w:tcPr>
          <w:p w:rsidR="00BB42F3" w:rsidRPr="005D5C05" w:rsidRDefault="00BB42F3" w:rsidP="00DB489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DB489A" w:rsidRPr="005D5C05" w:rsidTr="004F40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7" w:type="dxa"/>
          </w:tcPr>
          <w:p w:rsidR="00BB42F3" w:rsidRPr="005D5C05" w:rsidRDefault="00557175" w:rsidP="00DB489A">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rPr>
              <w:t>Plazhi Madh Durr</w:t>
            </w:r>
            <w:r w:rsidR="00D276D0" w:rsidRPr="005D5C05">
              <w:rPr>
                <w:rFonts w:ascii="Times New Roman" w:hAnsi="Times New Roman"/>
                <w:sz w:val="24"/>
                <w:szCs w:val="24"/>
              </w:rPr>
              <w:t>ë</w:t>
            </w:r>
            <w:r w:rsidRPr="005D5C05">
              <w:rPr>
                <w:rFonts w:ascii="Times New Roman" w:hAnsi="Times New Roman"/>
                <w:sz w:val="24"/>
                <w:szCs w:val="24"/>
              </w:rPr>
              <w:t>s</w:t>
            </w:r>
          </w:p>
        </w:tc>
        <w:tc>
          <w:tcPr>
            <w:tcW w:w="1458" w:type="dxa"/>
          </w:tcPr>
          <w:p w:rsidR="00BB42F3" w:rsidRPr="005D5C05" w:rsidRDefault="00557175" w:rsidP="00DB489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127</w:t>
            </w:r>
          </w:p>
        </w:tc>
        <w:tc>
          <w:tcPr>
            <w:tcW w:w="2003" w:type="dxa"/>
          </w:tcPr>
          <w:p w:rsidR="00BB42F3" w:rsidRPr="005D5C05" w:rsidRDefault="00557175" w:rsidP="00DB489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p>
        </w:tc>
        <w:tc>
          <w:tcPr>
            <w:tcW w:w="1411" w:type="dxa"/>
          </w:tcPr>
          <w:p w:rsidR="00BB42F3" w:rsidRPr="005D5C05" w:rsidRDefault="00557175" w:rsidP="00DB489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35</w:t>
            </w:r>
          </w:p>
        </w:tc>
        <w:tc>
          <w:tcPr>
            <w:tcW w:w="1646" w:type="dxa"/>
          </w:tcPr>
          <w:p w:rsidR="00BB42F3" w:rsidRPr="005D5C05" w:rsidRDefault="00557175" w:rsidP="00DB489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BB42F3" w:rsidRPr="005D5C05" w:rsidRDefault="00BB42F3" w:rsidP="00BB42F3">
      <w:pPr>
        <w:pStyle w:val="ListParagraph"/>
        <w:spacing w:line="360" w:lineRule="auto"/>
        <w:ind w:left="360"/>
        <w:contextualSpacing/>
        <w:jc w:val="both"/>
        <w:rPr>
          <w:rFonts w:ascii="Times New Roman" w:hAnsi="Times New Roman"/>
          <w:b/>
          <w:sz w:val="24"/>
          <w:szCs w:val="24"/>
          <w:lang w:val="sq-AL"/>
        </w:rPr>
      </w:pPr>
    </w:p>
    <w:p w:rsidR="00BE008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Nga monitorimi në terren u identifikuan 127 subjekte në vijën bregdetare, nga të cilat 41 subjekte kanë vrojtues të çertifikuar, 3 subjekte rezultojnë me kontratë për shfrytëzimin e vijës bregdetare në përputhje më kërkesat e nevojshme të përcaktuara në VKM nr. 171 datë 27.03.2019, për “Miratimin e rregullores për ushtrimin e veprimtarise së stacionit të plazhit”, subjektet e tjerë kanë kryer pagesën për shfrytëzimin e vijës bregdetare dhe janë në pritje të nxjerjes së kontratës për shfrytëzimin e vijës bregdetare.</w:t>
      </w:r>
    </w:p>
    <w:p w:rsidR="00BE008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lastRenderedPageBreak/>
        <w:t>Plazhe të li</w:t>
      </w:r>
      <w:r w:rsidR="00482AE1" w:rsidRPr="005D5C05">
        <w:rPr>
          <w:rFonts w:ascii="Times New Roman" w:hAnsi="Times New Roman"/>
          <w:sz w:val="24"/>
          <w:szCs w:val="24"/>
          <w:lang w:val="sq-AL"/>
        </w:rPr>
        <w:t>r</w:t>
      </w:r>
      <w:r w:rsidR="00BE0080" w:rsidRPr="005D5C05">
        <w:rPr>
          <w:rFonts w:ascii="Times New Roman" w:hAnsi="Times New Roman"/>
          <w:sz w:val="24"/>
          <w:szCs w:val="24"/>
          <w:lang w:val="sq-AL"/>
        </w:rPr>
        <w:t>a</w:t>
      </w:r>
      <w:r w:rsidRPr="005D5C05">
        <w:rPr>
          <w:rFonts w:ascii="Times New Roman" w:hAnsi="Times New Roman"/>
          <w:sz w:val="24"/>
          <w:szCs w:val="24"/>
          <w:lang w:val="sq-AL"/>
        </w:rPr>
        <w:t xml:space="preserve"> për përdorim publik janë 12 sipërfaqje të evidentuara, nga të cilat një e zënë pjesërisht. Janë tabelizuar 7 prej tyre me përcaktimin </w:t>
      </w:r>
      <w:r w:rsidR="00BE0080" w:rsidRPr="005D5C05">
        <w:rPr>
          <w:rFonts w:ascii="Times New Roman" w:hAnsi="Times New Roman"/>
          <w:sz w:val="24"/>
          <w:szCs w:val="24"/>
          <w:lang w:val="sq-AL"/>
        </w:rPr>
        <w:t>“</w:t>
      </w:r>
      <w:r w:rsidRPr="005D5C05">
        <w:rPr>
          <w:rFonts w:ascii="Times New Roman" w:hAnsi="Times New Roman"/>
          <w:i/>
          <w:sz w:val="24"/>
          <w:szCs w:val="24"/>
          <w:lang w:val="sq-AL"/>
        </w:rPr>
        <w:t>Plazh Publik</w:t>
      </w:r>
      <w:r w:rsidR="00BE0080" w:rsidRPr="005D5C05">
        <w:rPr>
          <w:rFonts w:ascii="Times New Roman" w:hAnsi="Times New Roman"/>
          <w:sz w:val="24"/>
          <w:szCs w:val="24"/>
          <w:lang w:val="sq-AL"/>
        </w:rPr>
        <w:t>”</w:t>
      </w:r>
      <w:r w:rsidRPr="005D5C05">
        <w:rPr>
          <w:rFonts w:ascii="Times New Roman" w:hAnsi="Times New Roman"/>
          <w:sz w:val="24"/>
          <w:szCs w:val="24"/>
          <w:lang w:val="sq-AL"/>
        </w:rPr>
        <w:t xml:space="preserve"> dhe numrat e emergjencës. Nuk zbatohet proporcioni 80% me 20 % plazh privat dhe publik. Kushtet e higjenës dhe sigurisë nga </w:t>
      </w:r>
      <w:r w:rsidR="00BE0080"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BE0080" w:rsidRPr="005D5C05">
        <w:rPr>
          <w:rFonts w:ascii="Times New Roman" w:hAnsi="Times New Roman"/>
          <w:sz w:val="24"/>
          <w:szCs w:val="24"/>
          <w:lang w:val="sq-AL"/>
        </w:rPr>
        <w:t xml:space="preserve">sia vendore </w:t>
      </w:r>
      <w:r w:rsidRPr="005D5C05">
        <w:rPr>
          <w:rFonts w:ascii="Times New Roman" w:hAnsi="Times New Roman"/>
          <w:sz w:val="24"/>
          <w:szCs w:val="24"/>
          <w:lang w:val="sq-AL"/>
        </w:rPr>
        <w:t>mungojnë pjesërisht, u vu re një pastrim i vazhdueshëm në vijën bregdetare të kësaj zone nga “</w:t>
      </w:r>
      <w:r w:rsidRPr="005D5C05">
        <w:rPr>
          <w:rFonts w:ascii="Times New Roman" w:hAnsi="Times New Roman"/>
          <w:i/>
          <w:sz w:val="24"/>
          <w:szCs w:val="24"/>
          <w:lang w:val="sq-AL"/>
        </w:rPr>
        <w:t>Ndërmarja e Shërbimeve Publike Plazh Durrës”</w:t>
      </w:r>
      <w:r w:rsidRPr="005D5C05">
        <w:rPr>
          <w:rFonts w:ascii="Times New Roman" w:hAnsi="Times New Roman"/>
          <w:sz w:val="24"/>
          <w:szCs w:val="24"/>
          <w:lang w:val="sq-AL"/>
        </w:rPr>
        <w:t xml:space="preserve">. </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Nga verifikimi në terren u evidentuan 2 </w:t>
      </w:r>
      <w:r w:rsidR="00BE0080" w:rsidRPr="005D5C05">
        <w:rPr>
          <w:rFonts w:ascii="Times New Roman" w:hAnsi="Times New Roman"/>
          <w:sz w:val="24"/>
          <w:szCs w:val="24"/>
          <w:lang w:val="sq-AL"/>
        </w:rPr>
        <w:t xml:space="preserve">pika </w:t>
      </w:r>
      <w:r w:rsidRPr="005D5C05">
        <w:rPr>
          <w:rFonts w:ascii="Times New Roman" w:hAnsi="Times New Roman"/>
          <w:sz w:val="24"/>
          <w:szCs w:val="24"/>
          <w:lang w:val="sq-AL"/>
        </w:rPr>
        <w:t>vrojtimi të vendosur</w:t>
      </w:r>
      <w:r w:rsidR="00BE0080" w:rsidRPr="005D5C05">
        <w:rPr>
          <w:rFonts w:ascii="Times New Roman" w:hAnsi="Times New Roman"/>
          <w:sz w:val="24"/>
          <w:szCs w:val="24"/>
          <w:lang w:val="sq-AL"/>
        </w:rPr>
        <w:t>a nj</w:t>
      </w:r>
      <w:r w:rsidR="00D276D0" w:rsidRPr="005D5C05">
        <w:rPr>
          <w:rFonts w:ascii="Times New Roman" w:hAnsi="Times New Roman"/>
          <w:sz w:val="24"/>
          <w:szCs w:val="24"/>
          <w:lang w:val="sq-AL"/>
        </w:rPr>
        <w:t>ë</w:t>
      </w:r>
      <w:r w:rsidR="00BE0080" w:rsidRPr="005D5C05">
        <w:rPr>
          <w:rFonts w:ascii="Times New Roman" w:hAnsi="Times New Roman"/>
          <w:sz w:val="24"/>
          <w:szCs w:val="24"/>
          <w:lang w:val="sq-AL"/>
        </w:rPr>
        <w:t>sia vendore,</w:t>
      </w:r>
      <w:r w:rsidRPr="005D5C05">
        <w:rPr>
          <w:rFonts w:ascii="Times New Roman" w:hAnsi="Times New Roman"/>
          <w:sz w:val="24"/>
          <w:szCs w:val="24"/>
          <w:lang w:val="sq-AL"/>
        </w:rPr>
        <w:t xml:space="preserve"> por asnjë vrojtues i </w:t>
      </w:r>
      <w:r w:rsidR="00BE0080" w:rsidRPr="005D5C05">
        <w:rPr>
          <w:rFonts w:ascii="Times New Roman" w:hAnsi="Times New Roman"/>
          <w:sz w:val="24"/>
          <w:szCs w:val="24"/>
          <w:lang w:val="sq-AL"/>
        </w:rPr>
        <w:t>ç</w:t>
      </w:r>
      <w:r w:rsidRPr="005D5C05">
        <w:rPr>
          <w:rFonts w:ascii="Times New Roman" w:hAnsi="Times New Roman"/>
          <w:sz w:val="24"/>
          <w:szCs w:val="24"/>
          <w:lang w:val="sq-AL"/>
        </w:rPr>
        <w:t xml:space="preserve">ertifikuar në to. Në këtë zonë për higjenën e pushuesve u konstatuan 3 tualete publike dhe dushe, nga të cilat një është funksional dhe në një nga sipërfaqjet publike subjektet kanë ndërtuar tualete dhe dushe që shfrytëzohen si nga pushuesit e subjekteve </w:t>
      </w:r>
      <w:r w:rsidR="00BE0080" w:rsidRPr="005D5C05">
        <w:rPr>
          <w:rFonts w:ascii="Times New Roman" w:hAnsi="Times New Roman"/>
          <w:sz w:val="24"/>
          <w:szCs w:val="24"/>
          <w:lang w:val="sq-AL"/>
        </w:rPr>
        <w:t xml:space="preserve">ashtu </w:t>
      </w:r>
      <w:r w:rsidRPr="005D5C05">
        <w:rPr>
          <w:rFonts w:ascii="Times New Roman" w:hAnsi="Times New Roman"/>
          <w:sz w:val="24"/>
          <w:szCs w:val="24"/>
          <w:lang w:val="sq-AL"/>
        </w:rPr>
        <w:t>dhe nga pushuesit në plazhin publik.</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Shkëmbi i Kavajës</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458"/>
        <w:gridCol w:w="2003"/>
        <w:gridCol w:w="1411"/>
        <w:gridCol w:w="1986"/>
      </w:tblGrid>
      <w:tr w:rsidR="00FB604A" w:rsidRPr="005D5C05" w:rsidTr="00FB6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rPr>
                <w:rFonts w:ascii="Times New Roman" w:hAnsi="Times New Roman"/>
                <w:color w:val="auto"/>
                <w:sz w:val="24"/>
                <w:szCs w:val="24"/>
              </w:rPr>
            </w:pPr>
          </w:p>
          <w:p w:rsidR="00BB42F3" w:rsidRPr="005D5C05" w:rsidRDefault="00BB42F3" w:rsidP="00FB604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B604A" w:rsidRPr="005D5C05" w:rsidTr="00FB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rsidR="00557175" w:rsidRPr="005D5C05" w:rsidRDefault="00557175" w:rsidP="00FB604A">
            <w:p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Shkëmbi i Kavajës</w:t>
            </w:r>
          </w:p>
          <w:p w:rsidR="00BB42F3" w:rsidRPr="005D5C05" w:rsidRDefault="00BB42F3" w:rsidP="00FB604A">
            <w:pPr>
              <w:pStyle w:val="ListParagraph"/>
              <w:spacing w:line="360" w:lineRule="auto"/>
              <w:ind w:left="0"/>
              <w:jc w:val="center"/>
              <w:rPr>
                <w:rFonts w:ascii="Times New Roman" w:hAnsi="Times New Roman"/>
                <w:sz w:val="24"/>
                <w:szCs w:val="24"/>
              </w:rPr>
            </w:pPr>
          </w:p>
        </w:tc>
        <w:tc>
          <w:tcPr>
            <w:tcW w:w="1458"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57</w:t>
            </w:r>
          </w:p>
        </w:tc>
        <w:tc>
          <w:tcPr>
            <w:tcW w:w="2003"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p>
        </w:tc>
        <w:tc>
          <w:tcPr>
            <w:tcW w:w="1411"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17</w:t>
            </w:r>
          </w:p>
        </w:tc>
        <w:tc>
          <w:tcPr>
            <w:tcW w:w="1986"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24</w:t>
            </w:r>
          </w:p>
        </w:tc>
      </w:tr>
    </w:tbl>
    <w:p w:rsidR="00BB42F3" w:rsidRPr="005D5C05" w:rsidRDefault="00BB42F3" w:rsidP="00BB42F3">
      <w:pPr>
        <w:pStyle w:val="ListParagraph"/>
        <w:spacing w:line="360" w:lineRule="auto"/>
        <w:ind w:left="360"/>
        <w:contextualSpacing/>
        <w:jc w:val="both"/>
        <w:rPr>
          <w:rFonts w:ascii="Times New Roman" w:hAnsi="Times New Roman"/>
          <w:b/>
          <w:sz w:val="24"/>
          <w:szCs w:val="24"/>
          <w:lang w:val="sq-AL"/>
        </w:rPr>
      </w:pPr>
    </w:p>
    <w:p w:rsidR="009B658C"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këtë zonë u konstatuan 57 subjekte që operojnë si </w:t>
      </w:r>
      <w:r w:rsidR="009B658C" w:rsidRPr="005D5C05">
        <w:rPr>
          <w:rFonts w:ascii="Times New Roman" w:hAnsi="Times New Roman"/>
          <w:sz w:val="24"/>
          <w:szCs w:val="24"/>
          <w:lang w:val="sq-AL"/>
        </w:rPr>
        <w:t>s</w:t>
      </w:r>
      <w:r w:rsidRPr="005D5C05">
        <w:rPr>
          <w:rFonts w:ascii="Times New Roman" w:hAnsi="Times New Roman"/>
          <w:sz w:val="24"/>
          <w:szCs w:val="24"/>
          <w:lang w:val="sq-AL"/>
        </w:rPr>
        <w:t xml:space="preserve">tacione </w:t>
      </w:r>
      <w:r w:rsidR="009B658C" w:rsidRPr="005D5C05">
        <w:rPr>
          <w:rFonts w:ascii="Times New Roman" w:hAnsi="Times New Roman"/>
          <w:sz w:val="24"/>
          <w:szCs w:val="24"/>
          <w:lang w:val="sq-AL"/>
        </w:rPr>
        <w:t>p</w:t>
      </w:r>
      <w:r w:rsidRPr="005D5C05">
        <w:rPr>
          <w:rFonts w:ascii="Times New Roman" w:hAnsi="Times New Roman"/>
          <w:sz w:val="24"/>
          <w:szCs w:val="24"/>
          <w:lang w:val="sq-AL"/>
        </w:rPr>
        <w:t xml:space="preserve">lazhi, nga të cilat 3 subjekte kanë kontratë për shfrytëzimin e vijës bregdetare, janë në proces për nxjerjen e kontratës subjektet e tjerë dhe kanë kryer pagesën për shfrytëzimin e plazhit. </w:t>
      </w:r>
    </w:p>
    <w:p w:rsidR="009B658C"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këtë zonë janë 28 subjekte me vrojtues plazhi të çertifikuar.</w:t>
      </w:r>
    </w:p>
    <w:p w:rsidR="009B658C"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Pas monitorimit në terren janë konstatuar reth 20 sipërfaqje të lira për përdorim publik dhe në 4</w:t>
      </w:r>
      <w:r w:rsidR="009B658C" w:rsidRPr="005D5C05">
        <w:rPr>
          <w:rFonts w:ascii="Times New Roman" w:hAnsi="Times New Roman"/>
          <w:sz w:val="24"/>
          <w:szCs w:val="24"/>
          <w:lang w:val="sq-AL"/>
        </w:rPr>
        <w:t>-t</w:t>
      </w:r>
      <w:r w:rsidR="00D276D0" w:rsidRPr="005D5C05">
        <w:rPr>
          <w:rFonts w:ascii="Times New Roman" w:hAnsi="Times New Roman"/>
          <w:sz w:val="24"/>
          <w:szCs w:val="24"/>
          <w:lang w:val="sq-AL"/>
        </w:rPr>
        <w:t>ë</w:t>
      </w:r>
      <w:r w:rsidR="009B658C" w:rsidRPr="005D5C05">
        <w:rPr>
          <w:rFonts w:ascii="Times New Roman" w:hAnsi="Times New Roman"/>
          <w:sz w:val="24"/>
          <w:szCs w:val="24"/>
          <w:lang w:val="sq-AL"/>
        </w:rPr>
        <w:t>r</w:t>
      </w:r>
      <w:r w:rsidRPr="005D5C05">
        <w:rPr>
          <w:rFonts w:ascii="Times New Roman" w:hAnsi="Times New Roman"/>
          <w:sz w:val="24"/>
          <w:szCs w:val="24"/>
          <w:lang w:val="sq-AL"/>
        </w:rPr>
        <w:t xml:space="preserve"> sipërfaqje ka tabela me përcaktimin </w:t>
      </w:r>
      <w:r w:rsidR="009B658C" w:rsidRPr="005D5C05">
        <w:rPr>
          <w:rFonts w:ascii="Times New Roman" w:hAnsi="Times New Roman"/>
          <w:i/>
          <w:sz w:val="24"/>
          <w:szCs w:val="24"/>
          <w:lang w:val="sq-AL"/>
        </w:rPr>
        <w:t>“</w:t>
      </w:r>
      <w:r w:rsidRPr="005D5C05">
        <w:rPr>
          <w:rFonts w:ascii="Times New Roman" w:hAnsi="Times New Roman"/>
          <w:i/>
          <w:sz w:val="24"/>
          <w:szCs w:val="24"/>
          <w:lang w:val="sq-AL"/>
        </w:rPr>
        <w:t>Plazh Publik</w:t>
      </w:r>
      <w:r w:rsidR="009B658C" w:rsidRPr="005D5C05">
        <w:rPr>
          <w:rFonts w:ascii="Times New Roman" w:hAnsi="Times New Roman"/>
          <w:i/>
          <w:sz w:val="24"/>
          <w:szCs w:val="24"/>
          <w:lang w:val="sq-AL"/>
        </w:rPr>
        <w:t>”</w:t>
      </w:r>
      <w:r w:rsidRPr="005D5C05">
        <w:rPr>
          <w:rFonts w:ascii="Times New Roman" w:hAnsi="Times New Roman"/>
          <w:i/>
          <w:sz w:val="24"/>
          <w:szCs w:val="24"/>
          <w:lang w:val="sq-AL"/>
        </w:rPr>
        <w:t xml:space="preserve"> </w:t>
      </w:r>
      <w:r w:rsidRPr="005D5C05">
        <w:rPr>
          <w:rFonts w:ascii="Times New Roman" w:hAnsi="Times New Roman"/>
          <w:sz w:val="24"/>
          <w:szCs w:val="24"/>
          <w:lang w:val="sq-AL"/>
        </w:rPr>
        <w:t xml:space="preserve">dhe numrat e emergjencës. </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Kushtet e higjenës dhe sigurisë nga </w:t>
      </w:r>
      <w:r w:rsidR="009B658C"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9B658C" w:rsidRPr="005D5C05">
        <w:rPr>
          <w:rFonts w:ascii="Times New Roman" w:hAnsi="Times New Roman"/>
          <w:sz w:val="24"/>
          <w:szCs w:val="24"/>
          <w:lang w:val="sq-AL"/>
        </w:rPr>
        <w:t xml:space="preserve">sia vendore </w:t>
      </w:r>
      <w:r w:rsidRPr="005D5C05">
        <w:rPr>
          <w:rFonts w:ascii="Times New Roman" w:hAnsi="Times New Roman"/>
          <w:sz w:val="24"/>
          <w:szCs w:val="24"/>
          <w:lang w:val="sq-AL"/>
        </w:rPr>
        <w:t>mungojnë</w:t>
      </w:r>
      <w:r w:rsidR="009B658C" w:rsidRPr="005D5C05">
        <w:rPr>
          <w:rFonts w:ascii="Times New Roman" w:hAnsi="Times New Roman"/>
          <w:sz w:val="24"/>
          <w:szCs w:val="24"/>
          <w:lang w:val="sq-AL"/>
        </w:rPr>
        <w:t>,</w:t>
      </w:r>
      <w:r w:rsidRPr="005D5C05">
        <w:rPr>
          <w:rFonts w:ascii="Times New Roman" w:hAnsi="Times New Roman"/>
          <w:sz w:val="24"/>
          <w:szCs w:val="24"/>
          <w:lang w:val="sq-AL"/>
        </w:rPr>
        <w:t xml:space="preserve"> por u vu re edhe në këtë zonë pastrim i vazhdueshëm në vijën bregdetare nga “</w:t>
      </w:r>
      <w:r w:rsidRPr="005D5C05">
        <w:rPr>
          <w:rFonts w:ascii="Times New Roman" w:hAnsi="Times New Roman"/>
          <w:i/>
          <w:sz w:val="24"/>
          <w:szCs w:val="24"/>
          <w:lang w:val="sq-AL"/>
        </w:rPr>
        <w:t xml:space="preserve">Ndërmarja e Shërbimeve Publike Plazh Durrës”. </w:t>
      </w:r>
      <w:r w:rsidRPr="005D5C05">
        <w:rPr>
          <w:rFonts w:ascii="Times New Roman" w:hAnsi="Times New Roman"/>
          <w:sz w:val="24"/>
          <w:szCs w:val="24"/>
          <w:lang w:val="sq-AL"/>
        </w:rPr>
        <w:t xml:space="preserve">Në këtë zonë për higjenën e pushuesve u konstatuan 1 tualet publik dhe dushe, por nuk është funsional. Zbatohet proporcioni 80% me 20 % plazh privat dhe publik. Gjatë monitorimit u konstatuan punime për pastrimin e kanalit që bën derdhjen e ujrave </w:t>
      </w:r>
      <w:r w:rsidR="003D4EAD" w:rsidRPr="005D5C05">
        <w:rPr>
          <w:rFonts w:ascii="Times New Roman" w:hAnsi="Times New Roman"/>
          <w:sz w:val="24"/>
          <w:szCs w:val="24"/>
          <w:lang w:val="sq-AL"/>
        </w:rPr>
        <w:t>nga kodrat p</w:t>
      </w:r>
      <w:r w:rsidR="00D276D0" w:rsidRPr="005D5C05">
        <w:rPr>
          <w:rFonts w:ascii="Times New Roman" w:hAnsi="Times New Roman"/>
          <w:sz w:val="24"/>
          <w:szCs w:val="24"/>
          <w:lang w:val="sq-AL"/>
        </w:rPr>
        <w:t>ë</w:t>
      </w:r>
      <w:r w:rsidR="003D4EAD" w:rsidRPr="005D5C05">
        <w:rPr>
          <w:rFonts w:ascii="Times New Roman" w:hAnsi="Times New Roman"/>
          <w:sz w:val="24"/>
          <w:szCs w:val="24"/>
          <w:lang w:val="sq-AL"/>
        </w:rPr>
        <w:t>rreth</w:t>
      </w:r>
      <w:r w:rsidRPr="005D5C05">
        <w:rPr>
          <w:rFonts w:ascii="Times New Roman" w:hAnsi="Times New Roman"/>
          <w:sz w:val="24"/>
          <w:szCs w:val="24"/>
          <w:lang w:val="sq-AL"/>
        </w:rPr>
        <w:t xml:space="preserve">, pastrimin nga inertet dhe ngritjen e argjinaturës anësore. Në këtë zonë vazhdojnë punimet për shëtitoren në vijën bregdetare që po ndërtohet midis zonës ranore dhe subjekteve. </w:t>
      </w:r>
    </w:p>
    <w:p w:rsidR="00B550F0" w:rsidRPr="005D5C05" w:rsidRDefault="00B550F0" w:rsidP="00A172FC">
      <w:pPr>
        <w:spacing w:line="360" w:lineRule="auto"/>
        <w:jc w:val="both"/>
        <w:rPr>
          <w:rFonts w:ascii="Times New Roman" w:hAnsi="Times New Roman"/>
          <w:sz w:val="24"/>
          <w:szCs w:val="24"/>
          <w:lang w:val="sq-AL"/>
        </w:rPr>
      </w:pPr>
    </w:p>
    <w:p w:rsidR="00FB604A" w:rsidRPr="005D5C05" w:rsidRDefault="00FB604A" w:rsidP="00A172FC">
      <w:pPr>
        <w:spacing w:line="360" w:lineRule="auto"/>
        <w:jc w:val="both"/>
        <w:rPr>
          <w:rFonts w:ascii="Times New Roman" w:hAnsi="Times New Roman"/>
          <w:sz w:val="24"/>
          <w:szCs w:val="24"/>
          <w:lang w:val="sq-AL"/>
        </w:rPr>
      </w:pPr>
    </w:p>
    <w:p w:rsidR="00FB604A" w:rsidRPr="005D5C05" w:rsidRDefault="00FB604A" w:rsidP="00A172FC">
      <w:pPr>
        <w:spacing w:line="360" w:lineRule="auto"/>
        <w:jc w:val="both"/>
        <w:rPr>
          <w:rFonts w:ascii="Times New Roman" w:hAnsi="Times New Roman"/>
          <w:sz w:val="24"/>
          <w:szCs w:val="24"/>
          <w:lang w:val="sq-AL"/>
        </w:rPr>
      </w:pP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lastRenderedPageBreak/>
        <w:t>Plazhi Currila – Kallm</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B604A" w:rsidRPr="005D5C05" w:rsidTr="00FB6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rPr>
                <w:rFonts w:ascii="Times New Roman" w:hAnsi="Times New Roman"/>
                <w:color w:val="auto"/>
                <w:sz w:val="24"/>
                <w:szCs w:val="24"/>
              </w:rPr>
            </w:pPr>
          </w:p>
          <w:p w:rsidR="00BB42F3" w:rsidRPr="005D5C05" w:rsidRDefault="00BB42F3" w:rsidP="00FB604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B604A" w:rsidRPr="005D5C05" w:rsidTr="00FB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557175" w:rsidP="00FB604A">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lang w:val="sq-AL"/>
              </w:rPr>
              <w:t>Currila – Kallm</w:t>
            </w:r>
          </w:p>
        </w:tc>
        <w:tc>
          <w:tcPr>
            <w:tcW w:w="1458"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17</w:t>
            </w:r>
          </w:p>
        </w:tc>
        <w:tc>
          <w:tcPr>
            <w:tcW w:w="2003"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c>
          <w:tcPr>
            <w:tcW w:w="1411"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p>
        </w:tc>
        <w:tc>
          <w:tcPr>
            <w:tcW w:w="1986"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BB42F3" w:rsidRPr="005D5C05" w:rsidRDefault="00BB42F3" w:rsidP="00BB42F3">
      <w:pPr>
        <w:pStyle w:val="ListParagraph"/>
        <w:spacing w:line="360" w:lineRule="auto"/>
        <w:ind w:left="360"/>
        <w:contextualSpacing/>
        <w:jc w:val="both"/>
        <w:rPr>
          <w:rFonts w:ascii="Times New Roman" w:hAnsi="Times New Roman"/>
          <w:b/>
          <w:sz w:val="24"/>
          <w:szCs w:val="24"/>
          <w:lang w:val="sq-AL"/>
        </w:rPr>
      </w:pPr>
    </w:p>
    <w:p w:rsidR="009F188B"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këtë zonë u konstatuan 13 subjekte që operojnë si stacione plazhi, nga të cilat asnjë me kontratë për shfrytëzimin e vijës bregdetare, një nga subjektet paraqet certifikatë pronësie.</w:t>
      </w:r>
    </w:p>
    <w:p w:rsidR="009F188B"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Nga verifikimi i kryer një nga subjektet ka vrojtues të çertifikuar.</w:t>
      </w:r>
    </w:p>
    <w:p w:rsidR="002E3D02"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zonën e Kallmit u konstatuan 4 subjekte nga të cilat një me </w:t>
      </w:r>
      <w:r w:rsidR="009F188B" w:rsidRPr="005D5C05">
        <w:rPr>
          <w:rFonts w:ascii="Times New Roman" w:hAnsi="Times New Roman"/>
          <w:sz w:val="24"/>
          <w:szCs w:val="24"/>
          <w:lang w:val="sq-AL"/>
        </w:rPr>
        <w:t>NIPT</w:t>
      </w:r>
      <w:r w:rsidRPr="005D5C05">
        <w:rPr>
          <w:rFonts w:ascii="Times New Roman" w:hAnsi="Times New Roman"/>
          <w:sz w:val="24"/>
          <w:szCs w:val="24"/>
          <w:lang w:val="sq-AL"/>
        </w:rPr>
        <w:t xml:space="preserve">, asnjë me kontratë dhe asnjë me vrojtues të </w:t>
      </w:r>
      <w:r w:rsidR="009F188B" w:rsidRPr="005D5C05">
        <w:rPr>
          <w:rFonts w:ascii="Times New Roman" w:hAnsi="Times New Roman"/>
          <w:sz w:val="24"/>
          <w:szCs w:val="24"/>
          <w:lang w:val="sq-AL"/>
        </w:rPr>
        <w:t>ç</w:t>
      </w:r>
      <w:r w:rsidRPr="005D5C05">
        <w:rPr>
          <w:rFonts w:ascii="Times New Roman" w:hAnsi="Times New Roman"/>
          <w:sz w:val="24"/>
          <w:szCs w:val="24"/>
          <w:lang w:val="sq-AL"/>
        </w:rPr>
        <w:t xml:space="preserve">ertifikuar. Në këtë zonë deri pak </w:t>
      </w:r>
      <w:r w:rsidR="002E3D02" w:rsidRPr="005D5C05">
        <w:rPr>
          <w:rFonts w:ascii="Times New Roman" w:hAnsi="Times New Roman"/>
          <w:sz w:val="24"/>
          <w:szCs w:val="24"/>
          <w:lang w:val="sq-AL"/>
        </w:rPr>
        <w:t>k</w:t>
      </w:r>
      <w:r w:rsidRPr="005D5C05">
        <w:rPr>
          <w:rFonts w:ascii="Times New Roman" w:hAnsi="Times New Roman"/>
          <w:sz w:val="24"/>
          <w:szCs w:val="24"/>
          <w:lang w:val="sq-AL"/>
        </w:rPr>
        <w:t>oh</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më parë është vendosur një tabelë që e përcakton këtë zonë si </w:t>
      </w:r>
      <w:r w:rsidR="002E3D02" w:rsidRPr="005D5C05">
        <w:rPr>
          <w:rFonts w:ascii="Times New Roman" w:hAnsi="Times New Roman"/>
          <w:sz w:val="24"/>
          <w:szCs w:val="24"/>
          <w:lang w:val="sq-AL"/>
        </w:rPr>
        <w:t>“</w:t>
      </w:r>
      <w:r w:rsidRPr="005D5C05">
        <w:rPr>
          <w:rFonts w:ascii="Times New Roman" w:hAnsi="Times New Roman"/>
          <w:i/>
          <w:sz w:val="24"/>
          <w:szCs w:val="24"/>
          <w:lang w:val="sq-AL"/>
        </w:rPr>
        <w:t>Plazh i pa monitoruar</w:t>
      </w:r>
      <w:r w:rsidR="002E3D02" w:rsidRPr="005D5C05">
        <w:rPr>
          <w:rFonts w:ascii="Times New Roman" w:hAnsi="Times New Roman"/>
          <w:i/>
          <w:sz w:val="24"/>
          <w:szCs w:val="24"/>
          <w:lang w:val="sq-AL"/>
        </w:rPr>
        <w:t>”</w:t>
      </w:r>
      <w:r w:rsidRPr="005D5C05">
        <w:rPr>
          <w:rFonts w:ascii="Times New Roman" w:hAnsi="Times New Roman"/>
          <w:i/>
          <w:sz w:val="24"/>
          <w:szCs w:val="24"/>
          <w:lang w:val="sq-AL"/>
        </w:rPr>
        <w:t>,</w:t>
      </w:r>
      <w:r w:rsidRPr="005D5C05">
        <w:rPr>
          <w:rFonts w:ascii="Times New Roman" w:hAnsi="Times New Roman"/>
          <w:sz w:val="24"/>
          <w:szCs w:val="24"/>
          <w:lang w:val="sq-AL"/>
        </w:rPr>
        <w:t xml:space="preserve"> nga verifikimi i fundit në terren kjo tabelë është hequr.</w:t>
      </w:r>
    </w:p>
    <w:p w:rsidR="002E3D02"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Nga monitorimi në terren u konstatuan 4 sipërfaqje të lira për përdorim publik. Kushtet e higjenës dhe sigurisë nga </w:t>
      </w:r>
      <w:r w:rsidR="002E3D02"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2E3D02" w:rsidRPr="005D5C05">
        <w:rPr>
          <w:rFonts w:ascii="Times New Roman" w:hAnsi="Times New Roman"/>
          <w:sz w:val="24"/>
          <w:szCs w:val="24"/>
          <w:lang w:val="sq-AL"/>
        </w:rPr>
        <w:t>sia vendore 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mungojnë, pastrimi i vijës bregdetare kryhet me një vazhdimësi 2 – 3 herë në javë nga informacionet e marrë nga subjektet. </w:t>
      </w:r>
    </w:p>
    <w:p w:rsidR="002E3D02"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të tre këto zona zbatohet proporcioni 80% me 20 % plazh privat dhe publik</w:t>
      </w:r>
    </w:p>
    <w:p w:rsidR="00B550F0" w:rsidRPr="005D5C05" w:rsidRDefault="00B550F0" w:rsidP="002940C6">
      <w:pPr>
        <w:pStyle w:val="ListParagraph"/>
        <w:numPr>
          <w:ilvl w:val="1"/>
          <w:numId w:val="17"/>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zonat e </w:t>
      </w:r>
      <w:r w:rsidR="002E3D02" w:rsidRPr="005D5C05">
        <w:rPr>
          <w:rFonts w:ascii="Times New Roman" w:hAnsi="Times New Roman"/>
          <w:sz w:val="24"/>
          <w:szCs w:val="24"/>
          <w:lang w:val="sq-AL"/>
        </w:rPr>
        <w:t>p</w:t>
      </w:r>
      <w:r w:rsidRPr="005D5C05">
        <w:rPr>
          <w:rFonts w:ascii="Times New Roman" w:hAnsi="Times New Roman"/>
          <w:sz w:val="24"/>
          <w:szCs w:val="24"/>
          <w:lang w:val="sq-AL"/>
        </w:rPr>
        <w:t>lazhit të lirë për përdorim publik</w:t>
      </w:r>
      <w:r w:rsidR="002E3D02" w:rsidRPr="005D5C05">
        <w:rPr>
          <w:rFonts w:ascii="Times New Roman" w:hAnsi="Times New Roman"/>
          <w:sz w:val="24"/>
          <w:szCs w:val="24"/>
          <w:lang w:val="sq-AL"/>
        </w:rPr>
        <w:t>,</w:t>
      </w:r>
      <w:r w:rsidRPr="005D5C05">
        <w:rPr>
          <w:rFonts w:ascii="Times New Roman" w:hAnsi="Times New Roman"/>
          <w:sz w:val="24"/>
          <w:szCs w:val="24"/>
          <w:lang w:val="sq-AL"/>
        </w:rPr>
        <w:t xml:space="preserve"> të dy kët</w:t>
      </w:r>
      <w:r w:rsidR="002E3D02" w:rsidRPr="005D5C05">
        <w:rPr>
          <w:rFonts w:ascii="Times New Roman" w:hAnsi="Times New Roman"/>
          <w:sz w:val="24"/>
          <w:szCs w:val="24"/>
          <w:lang w:val="sq-AL"/>
        </w:rPr>
        <w:t>o plazhe paraqiten si më poshtë</w:t>
      </w:r>
      <w:r w:rsidRPr="005D5C05">
        <w:rPr>
          <w:rFonts w:ascii="Times New Roman" w:hAnsi="Times New Roman"/>
          <w:sz w:val="24"/>
          <w:szCs w:val="24"/>
          <w:lang w:val="sq-AL"/>
        </w:rPr>
        <w:t xml:space="preserve">: </w:t>
      </w:r>
    </w:p>
    <w:p w:rsidR="00B550F0"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kullat </w:t>
      </w:r>
      <w:r w:rsidR="00B550F0" w:rsidRPr="005D5C05">
        <w:rPr>
          <w:rFonts w:ascii="Times New Roman" w:hAnsi="Times New Roman"/>
          <w:sz w:val="24"/>
          <w:szCs w:val="24"/>
          <w:lang w:val="sq-AL"/>
        </w:rPr>
        <w:t>e vrojtimit</w:t>
      </w:r>
      <w:r w:rsidRPr="005D5C05">
        <w:rPr>
          <w:rFonts w:ascii="Times New Roman" w:hAnsi="Times New Roman"/>
          <w:sz w:val="24"/>
          <w:szCs w:val="24"/>
          <w:lang w:val="sq-AL"/>
        </w:rPr>
        <w:t>;</w:t>
      </w:r>
    </w:p>
    <w:p w:rsidR="00B550F0"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vrojtues</w:t>
      </w:r>
      <w:r w:rsidRPr="005D5C05">
        <w:rPr>
          <w:rFonts w:ascii="Times New Roman" w:hAnsi="Times New Roman"/>
          <w:sz w:val="24"/>
          <w:szCs w:val="24"/>
          <w:lang w:val="sq-AL"/>
        </w:rPr>
        <w:t>it e</w:t>
      </w:r>
      <w:r w:rsidR="00B550F0" w:rsidRPr="005D5C05">
        <w:rPr>
          <w:rFonts w:ascii="Times New Roman" w:hAnsi="Times New Roman"/>
          <w:sz w:val="24"/>
          <w:szCs w:val="24"/>
          <w:lang w:val="sq-AL"/>
        </w:rPr>
        <w:t xml:space="preserve"> </w:t>
      </w:r>
      <w:r w:rsidRPr="005D5C05">
        <w:rPr>
          <w:rFonts w:ascii="Times New Roman" w:hAnsi="Times New Roman"/>
          <w:sz w:val="24"/>
          <w:szCs w:val="24"/>
          <w:lang w:val="sq-AL"/>
        </w:rPr>
        <w:t>ç</w:t>
      </w:r>
      <w:r w:rsidR="00B550F0" w:rsidRPr="005D5C05">
        <w:rPr>
          <w:rFonts w:ascii="Times New Roman" w:hAnsi="Times New Roman"/>
          <w:sz w:val="24"/>
          <w:szCs w:val="24"/>
          <w:lang w:val="sq-AL"/>
        </w:rPr>
        <w:t>ertifikuar</w:t>
      </w:r>
      <w:r w:rsidRPr="005D5C05">
        <w:rPr>
          <w:rFonts w:ascii="Times New Roman" w:hAnsi="Times New Roman"/>
          <w:sz w:val="24"/>
          <w:szCs w:val="24"/>
          <w:lang w:val="sq-AL"/>
        </w:rPr>
        <w:t>;</w:t>
      </w:r>
    </w:p>
    <w:p w:rsidR="00B550F0"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tabelat q</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e parcaktojn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këtë plazh pa vrojtues dhe tabela të tjera informuese</w:t>
      </w:r>
      <w:r w:rsidRPr="005D5C05">
        <w:rPr>
          <w:rFonts w:ascii="Times New Roman" w:hAnsi="Times New Roman"/>
          <w:sz w:val="24"/>
          <w:szCs w:val="24"/>
          <w:lang w:val="sq-AL"/>
        </w:rPr>
        <w:t>;</w:t>
      </w:r>
    </w:p>
    <w:p w:rsidR="00B550F0"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r w:rsidRPr="005D5C05">
        <w:rPr>
          <w:rFonts w:ascii="Times New Roman" w:hAnsi="Times New Roman"/>
          <w:sz w:val="24"/>
          <w:szCs w:val="24"/>
          <w:lang w:val="sq-AL"/>
        </w:rPr>
        <w:t>;</w:t>
      </w:r>
    </w:p>
    <w:p w:rsidR="002E3D02"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tualete</w:t>
      </w:r>
      <w:r w:rsidRPr="005D5C05">
        <w:rPr>
          <w:rFonts w:ascii="Times New Roman" w:hAnsi="Times New Roman"/>
          <w:sz w:val="24"/>
          <w:szCs w:val="24"/>
          <w:lang w:val="sq-AL"/>
        </w:rPr>
        <w:t>t</w:t>
      </w:r>
      <w:r w:rsidR="00B550F0" w:rsidRPr="005D5C05">
        <w:rPr>
          <w:rFonts w:ascii="Times New Roman" w:hAnsi="Times New Roman"/>
          <w:sz w:val="24"/>
          <w:szCs w:val="24"/>
          <w:lang w:val="sq-AL"/>
        </w:rPr>
        <w:t>, dushe</w:t>
      </w:r>
      <w:r w:rsidRPr="005D5C05">
        <w:rPr>
          <w:rFonts w:ascii="Times New Roman" w:hAnsi="Times New Roman"/>
          <w:sz w:val="24"/>
          <w:szCs w:val="24"/>
          <w:lang w:val="sq-AL"/>
        </w:rPr>
        <w:t>t</w:t>
      </w:r>
      <w:r w:rsidR="00B550F0" w:rsidRPr="005D5C05">
        <w:rPr>
          <w:rFonts w:ascii="Times New Roman" w:hAnsi="Times New Roman"/>
          <w:sz w:val="24"/>
          <w:szCs w:val="24"/>
          <w:lang w:val="sq-AL"/>
        </w:rPr>
        <w:t>, dhoma</w:t>
      </w:r>
      <w:r w:rsidRPr="005D5C05">
        <w:rPr>
          <w:rFonts w:ascii="Times New Roman" w:hAnsi="Times New Roman"/>
          <w:sz w:val="24"/>
          <w:szCs w:val="24"/>
          <w:lang w:val="sq-AL"/>
        </w:rPr>
        <w:t>t e</w:t>
      </w:r>
      <w:r w:rsidR="00B550F0" w:rsidRPr="005D5C05">
        <w:rPr>
          <w:rFonts w:ascii="Times New Roman" w:hAnsi="Times New Roman"/>
          <w:sz w:val="24"/>
          <w:szCs w:val="24"/>
          <w:lang w:val="sq-AL"/>
        </w:rPr>
        <w:t xml:space="preserve"> zhveshje</w:t>
      </w:r>
      <w:r w:rsidRPr="005D5C05">
        <w:rPr>
          <w:rFonts w:ascii="Times New Roman" w:hAnsi="Times New Roman"/>
          <w:sz w:val="24"/>
          <w:szCs w:val="24"/>
          <w:lang w:val="sq-AL"/>
        </w:rPr>
        <w:t>s</w:t>
      </w:r>
      <w:r w:rsidR="00B550F0" w:rsidRPr="005D5C05">
        <w:rPr>
          <w:rFonts w:ascii="Times New Roman" w:hAnsi="Times New Roman"/>
          <w:sz w:val="24"/>
          <w:szCs w:val="24"/>
          <w:lang w:val="sq-AL"/>
        </w:rPr>
        <w:t xml:space="preserve"> etj</w:t>
      </w:r>
      <w:r w:rsidRPr="005D5C05">
        <w:rPr>
          <w:rFonts w:ascii="Times New Roman" w:hAnsi="Times New Roman"/>
          <w:sz w:val="24"/>
          <w:szCs w:val="24"/>
          <w:lang w:val="sq-AL"/>
        </w:rPr>
        <w:t>.</w:t>
      </w:r>
    </w:p>
    <w:p w:rsidR="00B550F0" w:rsidRPr="005D5C05" w:rsidRDefault="002E3D02"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 xml:space="preserve">elementë të tjerë të sigurisë dhe higjenës që duhet të sigurohen nga </w:t>
      </w:r>
      <w:r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w:t>
      </w:r>
      <w:r w:rsidR="00B550F0" w:rsidRPr="005D5C05">
        <w:rPr>
          <w:rFonts w:ascii="Times New Roman" w:hAnsi="Times New Roman"/>
          <w:sz w:val="24"/>
          <w:szCs w:val="24"/>
          <w:lang w:val="sq-AL"/>
        </w:rPr>
        <w:t xml:space="preserve"> që ka në administrim këtë zonë.</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Plazhi Gjiri i Lalzit, Hamallaj, Kepi i Rodonit</w:t>
      </w:r>
      <w:r w:rsidR="00736B54" w:rsidRPr="005D5C05">
        <w:rPr>
          <w:rFonts w:ascii="Times New Roman" w:hAnsi="Times New Roman"/>
          <w:b/>
          <w:sz w:val="24"/>
          <w:szCs w:val="24"/>
          <w:lang w:val="sq-AL"/>
        </w:rPr>
        <w:t>:</w:t>
      </w:r>
    </w:p>
    <w:p w:rsidR="00905382" w:rsidRPr="005D5C05" w:rsidRDefault="00905382" w:rsidP="00905382">
      <w:pPr>
        <w:pStyle w:val="ListParagraph"/>
        <w:spacing w:line="360" w:lineRule="auto"/>
        <w:ind w:left="360"/>
        <w:contextualSpacing/>
        <w:jc w:val="both"/>
        <w:rPr>
          <w:rFonts w:ascii="Times New Roman" w:hAnsi="Times New Roman"/>
          <w:b/>
          <w:sz w:val="24"/>
          <w:szCs w:val="24"/>
          <w:lang w:val="sq-AL"/>
        </w:rPr>
      </w:pPr>
      <w:r w:rsidRPr="005D5C05">
        <w:rPr>
          <w:rFonts w:ascii="Times New Roman" w:hAnsi="Times New Roman"/>
          <w:b/>
          <w:sz w:val="24"/>
          <w:szCs w:val="24"/>
          <w:lang w:val="sq-AL"/>
        </w:rPr>
        <w:t>Gjiri i Lalzit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B604A" w:rsidRPr="005D5C05" w:rsidTr="00FB6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rPr>
                <w:rFonts w:ascii="Times New Roman" w:hAnsi="Times New Roman"/>
                <w:color w:val="auto"/>
                <w:sz w:val="24"/>
                <w:szCs w:val="24"/>
              </w:rPr>
            </w:pPr>
          </w:p>
          <w:p w:rsidR="00BB42F3" w:rsidRPr="005D5C05" w:rsidRDefault="00BB42F3" w:rsidP="00FB604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B604A" w:rsidRPr="005D5C05" w:rsidTr="00FB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557175" w:rsidP="00FB604A">
            <w:p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Gjiri i Lalzit</w:t>
            </w:r>
          </w:p>
        </w:tc>
        <w:tc>
          <w:tcPr>
            <w:tcW w:w="1458"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36</w:t>
            </w:r>
          </w:p>
        </w:tc>
        <w:tc>
          <w:tcPr>
            <w:tcW w:w="2003"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11</w:t>
            </w:r>
          </w:p>
        </w:tc>
        <w:tc>
          <w:tcPr>
            <w:tcW w:w="1411"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21</w:t>
            </w:r>
          </w:p>
        </w:tc>
        <w:tc>
          <w:tcPr>
            <w:tcW w:w="1986"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15</w:t>
            </w:r>
          </w:p>
        </w:tc>
      </w:tr>
    </w:tbl>
    <w:p w:rsidR="00BB42F3" w:rsidRPr="005D5C05" w:rsidRDefault="00BB42F3" w:rsidP="00905382">
      <w:pPr>
        <w:pStyle w:val="ListParagraph"/>
        <w:spacing w:line="360" w:lineRule="auto"/>
        <w:ind w:left="360"/>
        <w:contextualSpacing/>
        <w:jc w:val="both"/>
        <w:rPr>
          <w:rFonts w:ascii="Times New Roman" w:hAnsi="Times New Roman"/>
          <w:b/>
          <w:sz w:val="24"/>
          <w:szCs w:val="24"/>
          <w:lang w:val="sq-AL"/>
        </w:rPr>
      </w:pPr>
    </w:p>
    <w:p w:rsidR="00FB604A" w:rsidRPr="005D5C05" w:rsidRDefault="00FB604A" w:rsidP="00905382">
      <w:pPr>
        <w:spacing w:line="360" w:lineRule="auto"/>
        <w:contextualSpacing/>
        <w:jc w:val="both"/>
        <w:rPr>
          <w:rFonts w:ascii="Times New Roman" w:hAnsi="Times New Roman"/>
          <w:b/>
          <w:sz w:val="24"/>
          <w:szCs w:val="24"/>
          <w:lang w:val="sq-AL"/>
        </w:rPr>
      </w:pPr>
    </w:p>
    <w:p w:rsidR="000B5995" w:rsidRPr="005D5C05" w:rsidRDefault="00905382" w:rsidP="00905382">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lastRenderedPageBreak/>
        <w:t>Kepi i Rodonit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620"/>
        <w:gridCol w:w="1348"/>
        <w:gridCol w:w="1411"/>
        <w:gridCol w:w="1986"/>
      </w:tblGrid>
      <w:tr w:rsidR="00FB604A" w:rsidRPr="005D5C05" w:rsidTr="00FB6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rPr>
                <w:rFonts w:ascii="Times New Roman" w:hAnsi="Times New Roman"/>
                <w:color w:val="auto"/>
                <w:sz w:val="24"/>
                <w:szCs w:val="24"/>
              </w:rPr>
            </w:pPr>
          </w:p>
          <w:p w:rsidR="00BB42F3" w:rsidRPr="005D5C05" w:rsidRDefault="00BB42F3" w:rsidP="00FB604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620"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348"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B604A" w:rsidRPr="005D5C05" w:rsidTr="00FB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Pr>
          <w:p w:rsidR="00557175" w:rsidRPr="005D5C05" w:rsidRDefault="00557175" w:rsidP="00FB604A">
            <w:p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Kepi i Rodonit</w:t>
            </w:r>
          </w:p>
          <w:p w:rsidR="00BB42F3" w:rsidRPr="005D5C05" w:rsidRDefault="00BB42F3" w:rsidP="00FB604A">
            <w:pPr>
              <w:pStyle w:val="ListParagraph"/>
              <w:spacing w:line="360" w:lineRule="auto"/>
              <w:ind w:left="0"/>
              <w:jc w:val="center"/>
              <w:rPr>
                <w:rFonts w:ascii="Times New Roman" w:hAnsi="Times New Roman"/>
                <w:sz w:val="24"/>
                <w:szCs w:val="24"/>
              </w:rPr>
            </w:pPr>
          </w:p>
        </w:tc>
        <w:tc>
          <w:tcPr>
            <w:tcW w:w="1620"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w:t>
            </w:r>
          </w:p>
        </w:tc>
        <w:tc>
          <w:tcPr>
            <w:tcW w:w="1348"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c>
          <w:tcPr>
            <w:tcW w:w="1411"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986"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BB42F3" w:rsidRPr="005D5C05" w:rsidRDefault="00BB42F3" w:rsidP="00905382">
      <w:pPr>
        <w:spacing w:line="360" w:lineRule="auto"/>
        <w:contextualSpacing/>
        <w:jc w:val="both"/>
        <w:rPr>
          <w:rFonts w:ascii="Times New Roman" w:hAnsi="Times New Roman"/>
          <w:b/>
          <w:sz w:val="24"/>
          <w:szCs w:val="24"/>
          <w:lang w:val="sq-AL"/>
        </w:rPr>
      </w:pPr>
    </w:p>
    <w:p w:rsidR="00905382" w:rsidRPr="005D5C05" w:rsidRDefault="00905382" w:rsidP="00905382">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Hamallaj</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B604A" w:rsidRPr="005D5C05" w:rsidTr="00FB60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rPr>
                <w:rFonts w:ascii="Times New Roman" w:hAnsi="Times New Roman"/>
                <w:color w:val="auto"/>
                <w:sz w:val="24"/>
                <w:szCs w:val="24"/>
              </w:rPr>
            </w:pPr>
          </w:p>
          <w:p w:rsidR="00BB42F3" w:rsidRPr="005D5C05" w:rsidRDefault="00BB42F3" w:rsidP="00FB604A">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B604A">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B604A" w:rsidRPr="005D5C05" w:rsidTr="00FB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557175" w:rsidRPr="005D5C05" w:rsidRDefault="00557175" w:rsidP="00FB604A">
            <w:p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Hamallaj</w:t>
            </w:r>
          </w:p>
          <w:p w:rsidR="00BB42F3" w:rsidRPr="005D5C05" w:rsidRDefault="00BB42F3" w:rsidP="00FB604A">
            <w:pPr>
              <w:pStyle w:val="ListParagraph"/>
              <w:spacing w:line="360" w:lineRule="auto"/>
              <w:ind w:left="0"/>
              <w:jc w:val="center"/>
              <w:rPr>
                <w:rFonts w:ascii="Times New Roman" w:hAnsi="Times New Roman"/>
                <w:sz w:val="24"/>
                <w:szCs w:val="24"/>
              </w:rPr>
            </w:pPr>
          </w:p>
        </w:tc>
        <w:tc>
          <w:tcPr>
            <w:tcW w:w="1458"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8</w:t>
            </w:r>
          </w:p>
        </w:tc>
        <w:tc>
          <w:tcPr>
            <w:tcW w:w="2003"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411"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8</w:t>
            </w:r>
          </w:p>
        </w:tc>
        <w:tc>
          <w:tcPr>
            <w:tcW w:w="1986" w:type="dxa"/>
          </w:tcPr>
          <w:p w:rsidR="00BB42F3" w:rsidRPr="005D5C05" w:rsidRDefault="00557175" w:rsidP="00FB604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p>
        </w:tc>
      </w:tr>
    </w:tbl>
    <w:p w:rsidR="009E062B" w:rsidRPr="005D5C05" w:rsidRDefault="00B550F0" w:rsidP="002940C6">
      <w:pPr>
        <w:pStyle w:val="ListParagraph"/>
        <w:numPr>
          <w:ilvl w:val="1"/>
          <w:numId w:val="16"/>
        </w:numPr>
        <w:spacing w:before="240"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këtë zonë u konstatuan 8 subjekte në </w:t>
      </w:r>
      <w:r w:rsidR="007B6500" w:rsidRPr="005D5C05">
        <w:rPr>
          <w:rFonts w:ascii="Times New Roman" w:hAnsi="Times New Roman"/>
          <w:sz w:val="24"/>
          <w:szCs w:val="24"/>
          <w:lang w:val="sq-AL"/>
        </w:rPr>
        <w:t>p</w:t>
      </w:r>
      <w:r w:rsidRPr="005D5C05">
        <w:rPr>
          <w:rFonts w:ascii="Times New Roman" w:hAnsi="Times New Roman"/>
          <w:sz w:val="24"/>
          <w:szCs w:val="24"/>
          <w:lang w:val="sq-AL"/>
        </w:rPr>
        <w:t>lazhin Hamallaj, 36 subjekte në Plazhin Gjiri i Lalzit dhe 10 subjekte në zonën e Kepit të Rodonit</w:t>
      </w:r>
      <w:r w:rsidR="00736B54" w:rsidRPr="005D5C05">
        <w:rPr>
          <w:rFonts w:ascii="Times New Roman" w:hAnsi="Times New Roman"/>
          <w:sz w:val="24"/>
          <w:szCs w:val="24"/>
          <w:lang w:val="sq-AL"/>
        </w:rPr>
        <w:t>;</w:t>
      </w:r>
      <w:r w:rsidRPr="005D5C05">
        <w:rPr>
          <w:rFonts w:ascii="Times New Roman" w:hAnsi="Times New Roman"/>
          <w:sz w:val="24"/>
          <w:szCs w:val="24"/>
          <w:lang w:val="sq-AL"/>
        </w:rPr>
        <w:t xml:space="preserve"> </w:t>
      </w:r>
    </w:p>
    <w:p w:rsidR="009E062B"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Nga të cilat në palzhin Hamallaj një subjekt është me kontratë për shfrytëzimin e plazhit dhe 7 paraqiten pa kontratë, një subjekte paraqitet me dy vrojtues të çertifikuar dhe 7 subjekte pa vrojtu</w:t>
      </w:r>
      <w:r w:rsidR="009E062B" w:rsidRPr="005D5C05">
        <w:rPr>
          <w:rFonts w:ascii="Times New Roman" w:hAnsi="Times New Roman"/>
          <w:sz w:val="24"/>
          <w:szCs w:val="24"/>
          <w:lang w:val="sq-AL"/>
        </w:rPr>
        <w:t>e</w:t>
      </w:r>
      <w:r w:rsidRPr="005D5C05">
        <w:rPr>
          <w:rFonts w:ascii="Times New Roman" w:hAnsi="Times New Roman"/>
          <w:sz w:val="24"/>
          <w:szCs w:val="24"/>
          <w:lang w:val="sq-AL"/>
        </w:rPr>
        <w:t>s</w:t>
      </w:r>
      <w:r w:rsidR="00736B54" w:rsidRPr="005D5C05">
        <w:rPr>
          <w:rFonts w:ascii="Times New Roman" w:hAnsi="Times New Roman"/>
          <w:sz w:val="24"/>
          <w:szCs w:val="24"/>
          <w:lang w:val="sq-AL"/>
        </w:rPr>
        <w:t>;</w:t>
      </w:r>
    </w:p>
    <w:p w:rsidR="00D202DA"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Plazhin e Gjirit të Lalzit, 11 jan</w:t>
      </w:r>
      <w:r w:rsidR="00D276D0" w:rsidRPr="005D5C05">
        <w:rPr>
          <w:rFonts w:ascii="Times New Roman" w:hAnsi="Times New Roman"/>
          <w:sz w:val="24"/>
          <w:szCs w:val="24"/>
          <w:lang w:val="sq-AL"/>
        </w:rPr>
        <w:t>ë</w:t>
      </w:r>
      <w:r w:rsidR="009E062B" w:rsidRPr="005D5C05">
        <w:rPr>
          <w:rFonts w:ascii="Times New Roman" w:hAnsi="Times New Roman"/>
          <w:sz w:val="24"/>
          <w:szCs w:val="24"/>
          <w:lang w:val="sq-AL"/>
        </w:rPr>
        <w:t xml:space="preserve"> </w:t>
      </w:r>
      <w:r w:rsidRPr="005D5C05">
        <w:rPr>
          <w:rFonts w:ascii="Times New Roman" w:hAnsi="Times New Roman"/>
          <w:sz w:val="24"/>
          <w:szCs w:val="24"/>
          <w:lang w:val="sq-AL"/>
        </w:rPr>
        <w:t>me kontrate, 25 jan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pa kontrat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për shfytëzimin e vijës bregdetare</w:t>
      </w:r>
      <w:r w:rsidR="00736B54" w:rsidRPr="005D5C05">
        <w:rPr>
          <w:rFonts w:ascii="Times New Roman" w:hAnsi="Times New Roman"/>
          <w:sz w:val="24"/>
          <w:szCs w:val="24"/>
          <w:lang w:val="sq-AL"/>
        </w:rPr>
        <w:t>;</w:t>
      </w:r>
    </w:p>
    <w:p w:rsidR="00EF1CB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Nga verifikimi i kryer 17 subjekte kane vrojtues te çertifikuar, 16 nuk kan</w:t>
      </w:r>
      <w:r w:rsidR="00D276D0" w:rsidRPr="005D5C05">
        <w:rPr>
          <w:rFonts w:ascii="Times New Roman" w:hAnsi="Times New Roman"/>
          <w:sz w:val="24"/>
          <w:szCs w:val="24"/>
          <w:lang w:val="sq-AL"/>
        </w:rPr>
        <w:t>ë</w:t>
      </w:r>
      <w:r w:rsidRPr="005D5C05">
        <w:rPr>
          <w:rFonts w:ascii="Times New Roman" w:hAnsi="Times New Roman"/>
          <w:sz w:val="24"/>
          <w:szCs w:val="24"/>
          <w:lang w:val="sq-AL"/>
        </w:rPr>
        <w:t>, 3 jan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proces çertifikimi</w:t>
      </w:r>
      <w:r w:rsidR="00736B54" w:rsidRPr="005D5C05">
        <w:rPr>
          <w:rFonts w:ascii="Times New Roman" w:hAnsi="Times New Roman"/>
          <w:sz w:val="24"/>
          <w:szCs w:val="24"/>
          <w:lang w:val="sq-AL"/>
        </w:rPr>
        <w:t>;</w:t>
      </w:r>
    </w:p>
    <w:p w:rsidR="00EF1CB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zonën e Kepit të Rodonit 10 </w:t>
      </w:r>
      <w:r w:rsidR="00EF1CBF" w:rsidRPr="005D5C05">
        <w:rPr>
          <w:rFonts w:ascii="Times New Roman" w:hAnsi="Times New Roman"/>
          <w:sz w:val="24"/>
          <w:szCs w:val="24"/>
          <w:lang w:val="sq-AL"/>
        </w:rPr>
        <w:t>p</w:t>
      </w:r>
      <w:r w:rsidRPr="005D5C05">
        <w:rPr>
          <w:rFonts w:ascii="Times New Roman" w:hAnsi="Times New Roman"/>
          <w:sz w:val="24"/>
          <w:szCs w:val="24"/>
          <w:lang w:val="sq-AL"/>
        </w:rPr>
        <w:t>lazhe të shfrytëzuar nga stacione plazhi</w:t>
      </w:r>
      <w:r w:rsidR="00736B54" w:rsidRPr="005D5C05">
        <w:rPr>
          <w:rFonts w:ascii="Times New Roman" w:hAnsi="Times New Roman"/>
          <w:sz w:val="24"/>
          <w:szCs w:val="24"/>
          <w:lang w:val="sq-AL"/>
        </w:rPr>
        <w:t>;</w:t>
      </w:r>
    </w:p>
    <w:p w:rsidR="00736B54"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Nga të cilat asnjë subjekt nuk ka kontratë për shfrytëzimin e plazhit me </w:t>
      </w:r>
      <w:r w:rsidR="00EF1CBF"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EF1CBF" w:rsidRPr="005D5C05">
        <w:rPr>
          <w:rFonts w:ascii="Times New Roman" w:hAnsi="Times New Roman"/>
          <w:sz w:val="24"/>
          <w:szCs w:val="24"/>
          <w:lang w:val="sq-AL"/>
        </w:rPr>
        <w:t>sin</w:t>
      </w:r>
      <w:r w:rsidR="00D276D0" w:rsidRPr="005D5C05">
        <w:rPr>
          <w:rFonts w:ascii="Times New Roman" w:hAnsi="Times New Roman"/>
          <w:sz w:val="24"/>
          <w:szCs w:val="24"/>
          <w:lang w:val="sq-AL"/>
        </w:rPr>
        <w:t>ë</w:t>
      </w:r>
      <w:r w:rsidR="00EF1CBF" w:rsidRPr="005D5C05">
        <w:rPr>
          <w:rFonts w:ascii="Times New Roman" w:hAnsi="Times New Roman"/>
          <w:sz w:val="24"/>
          <w:szCs w:val="24"/>
          <w:lang w:val="sq-AL"/>
        </w:rPr>
        <w:t xml:space="preserve"> vendore</w:t>
      </w:r>
      <w:r w:rsidRPr="005D5C05">
        <w:rPr>
          <w:rFonts w:ascii="Times New Roman" w:hAnsi="Times New Roman"/>
          <w:sz w:val="24"/>
          <w:szCs w:val="24"/>
          <w:lang w:val="sq-AL"/>
        </w:rPr>
        <w:t>, asnjë nuk ka vrojtues të çertifikuar për sigurinë e pushuesve</w:t>
      </w:r>
      <w:r w:rsidR="00736B54" w:rsidRPr="005D5C05">
        <w:rPr>
          <w:rFonts w:ascii="Times New Roman" w:hAnsi="Times New Roman"/>
          <w:sz w:val="24"/>
          <w:szCs w:val="24"/>
          <w:lang w:val="sq-AL"/>
        </w:rPr>
        <w:t>;</w:t>
      </w:r>
    </w:p>
    <w:p w:rsidR="00736B54"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të tre këto zona zbatohet proporcioni 80% me 20 % plazh privat dhe publik. Kushtet e higjenës dhe sigurisë nga </w:t>
      </w:r>
      <w:r w:rsidR="00736B54"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736B54" w:rsidRPr="005D5C05">
        <w:rPr>
          <w:rFonts w:ascii="Times New Roman" w:hAnsi="Times New Roman"/>
          <w:sz w:val="24"/>
          <w:szCs w:val="24"/>
          <w:lang w:val="sq-AL"/>
        </w:rPr>
        <w:t>sia vendore</w:t>
      </w:r>
      <w:r w:rsidRPr="005D5C05">
        <w:rPr>
          <w:rFonts w:ascii="Times New Roman" w:hAnsi="Times New Roman"/>
          <w:sz w:val="24"/>
          <w:szCs w:val="24"/>
          <w:lang w:val="sq-AL"/>
        </w:rPr>
        <w:t xml:space="preserve"> mungojnë në të tre zonat.</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zonat e Plazhit të lirë për përdorim publik të tre këto plazhe paraqiten si më poshtë: </w:t>
      </w:r>
    </w:p>
    <w:p w:rsidR="00736B54"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k</w:t>
      </w:r>
      <w:r w:rsidR="00B550F0" w:rsidRPr="005D5C05">
        <w:rPr>
          <w:rFonts w:ascii="Times New Roman" w:hAnsi="Times New Roman"/>
          <w:sz w:val="24"/>
          <w:szCs w:val="24"/>
          <w:lang w:val="sq-AL"/>
        </w:rPr>
        <w:t>ullat e vrojtimit</w:t>
      </w:r>
      <w:r w:rsidRPr="005D5C05">
        <w:rPr>
          <w:rFonts w:ascii="Times New Roman" w:hAnsi="Times New Roman"/>
          <w:sz w:val="24"/>
          <w:szCs w:val="24"/>
          <w:lang w:val="sq-AL"/>
        </w:rPr>
        <w:t>;</w:t>
      </w:r>
    </w:p>
    <w:p w:rsidR="00736B54"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vrojtues</w:t>
      </w:r>
      <w:r w:rsidRPr="005D5C05">
        <w:rPr>
          <w:rFonts w:ascii="Times New Roman" w:hAnsi="Times New Roman"/>
          <w:sz w:val="24"/>
          <w:szCs w:val="24"/>
          <w:lang w:val="sq-AL"/>
        </w:rPr>
        <w:t>it</w:t>
      </w:r>
      <w:r w:rsidR="00B550F0" w:rsidRPr="005D5C05">
        <w:rPr>
          <w:rFonts w:ascii="Times New Roman" w:hAnsi="Times New Roman"/>
          <w:sz w:val="24"/>
          <w:szCs w:val="24"/>
          <w:lang w:val="sq-AL"/>
        </w:rPr>
        <w:t xml:space="preserve"> </w:t>
      </w:r>
      <w:r w:rsidRPr="005D5C05">
        <w:rPr>
          <w:rFonts w:ascii="Times New Roman" w:hAnsi="Times New Roman"/>
          <w:sz w:val="24"/>
          <w:szCs w:val="24"/>
          <w:lang w:val="sq-AL"/>
        </w:rPr>
        <w:t>e</w:t>
      </w:r>
      <w:r w:rsidR="00B550F0" w:rsidRPr="005D5C05">
        <w:rPr>
          <w:rFonts w:ascii="Times New Roman" w:hAnsi="Times New Roman"/>
          <w:sz w:val="24"/>
          <w:szCs w:val="24"/>
          <w:lang w:val="sq-AL"/>
        </w:rPr>
        <w:t xml:space="preserve"> </w:t>
      </w:r>
      <w:r w:rsidRPr="005D5C05">
        <w:rPr>
          <w:rFonts w:ascii="Times New Roman" w:hAnsi="Times New Roman"/>
          <w:sz w:val="24"/>
          <w:szCs w:val="24"/>
          <w:lang w:val="sq-AL"/>
        </w:rPr>
        <w:t>ç</w:t>
      </w:r>
      <w:r w:rsidR="00B550F0" w:rsidRPr="005D5C05">
        <w:rPr>
          <w:rFonts w:ascii="Times New Roman" w:hAnsi="Times New Roman"/>
          <w:sz w:val="24"/>
          <w:szCs w:val="24"/>
          <w:lang w:val="sq-AL"/>
        </w:rPr>
        <w:t>ertifikuar</w:t>
      </w:r>
      <w:r w:rsidRPr="005D5C05">
        <w:rPr>
          <w:rFonts w:ascii="Times New Roman" w:hAnsi="Times New Roman"/>
          <w:sz w:val="24"/>
          <w:szCs w:val="24"/>
          <w:lang w:val="sq-AL"/>
        </w:rPr>
        <w:t>;</w:t>
      </w:r>
    </w:p>
    <w:p w:rsidR="00B550F0"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tabel</w:t>
      </w:r>
      <w:r w:rsidRPr="005D5C05">
        <w:rPr>
          <w:rFonts w:ascii="Times New Roman" w:hAnsi="Times New Roman"/>
          <w:sz w:val="24"/>
          <w:szCs w:val="24"/>
          <w:lang w:val="sq-AL"/>
        </w:rPr>
        <w:t>at</w:t>
      </w:r>
      <w:r w:rsidR="00B550F0" w:rsidRPr="005D5C05">
        <w:rPr>
          <w:rFonts w:ascii="Times New Roman" w:hAnsi="Times New Roman"/>
          <w:sz w:val="24"/>
          <w:szCs w:val="24"/>
          <w:lang w:val="sq-AL"/>
        </w:rPr>
        <w:t xml:space="preserve"> që e parcakto</w:t>
      </w:r>
      <w:r w:rsidRPr="005D5C05">
        <w:rPr>
          <w:rFonts w:ascii="Times New Roman" w:hAnsi="Times New Roman"/>
          <w:sz w:val="24"/>
          <w:szCs w:val="24"/>
          <w:lang w:val="sq-AL"/>
        </w:rPr>
        <w:t>j</w:t>
      </w:r>
      <w:r w:rsidR="00B550F0"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këtë plazh pa vrojtues dhe tabela të tjera informuese</w:t>
      </w:r>
      <w:r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r w:rsidRPr="005D5C05">
        <w:rPr>
          <w:rFonts w:ascii="Times New Roman" w:hAnsi="Times New Roman"/>
          <w:sz w:val="24"/>
          <w:szCs w:val="24"/>
          <w:lang w:val="sq-AL"/>
        </w:rPr>
        <w:t>;</w:t>
      </w:r>
    </w:p>
    <w:p w:rsidR="00736B54"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tualete</w:t>
      </w:r>
      <w:r w:rsidRPr="005D5C05">
        <w:rPr>
          <w:rFonts w:ascii="Times New Roman" w:hAnsi="Times New Roman"/>
          <w:sz w:val="24"/>
          <w:szCs w:val="24"/>
          <w:lang w:val="sq-AL"/>
        </w:rPr>
        <w:t>t</w:t>
      </w:r>
      <w:r w:rsidR="00B550F0" w:rsidRPr="005D5C05">
        <w:rPr>
          <w:rFonts w:ascii="Times New Roman" w:hAnsi="Times New Roman"/>
          <w:sz w:val="24"/>
          <w:szCs w:val="24"/>
          <w:lang w:val="sq-AL"/>
        </w:rPr>
        <w:t>, dushe, dhoma zhveshje etj</w:t>
      </w:r>
      <w:r w:rsidRPr="005D5C05">
        <w:rPr>
          <w:rFonts w:ascii="Times New Roman" w:hAnsi="Times New Roman"/>
          <w:sz w:val="24"/>
          <w:szCs w:val="24"/>
          <w:lang w:val="sq-AL"/>
        </w:rPr>
        <w:t>.</w:t>
      </w:r>
    </w:p>
    <w:p w:rsidR="00B550F0" w:rsidRPr="005D5C05" w:rsidRDefault="00736B54"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 xml:space="preserve">elementë të tjerë të sigurisë dhe higjenës që duhet të sigurohen nga </w:t>
      </w:r>
      <w:r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sia vendore </w:t>
      </w:r>
      <w:r w:rsidR="00B550F0" w:rsidRPr="005D5C05">
        <w:rPr>
          <w:rFonts w:ascii="Times New Roman" w:hAnsi="Times New Roman"/>
          <w:sz w:val="24"/>
          <w:szCs w:val="24"/>
          <w:lang w:val="sq-AL"/>
        </w:rPr>
        <w:t>që ka në administrim këtë zonë.</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Katundi i Ri (Sektori Rinia) – Porto Romano</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620"/>
        <w:gridCol w:w="1348"/>
        <w:gridCol w:w="1411"/>
        <w:gridCol w:w="1986"/>
      </w:tblGrid>
      <w:tr w:rsidR="00A10B6C" w:rsidRPr="005D5C05" w:rsidTr="00A10B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cBorders>
          </w:tcPr>
          <w:p w:rsidR="00BB42F3" w:rsidRPr="005D5C05" w:rsidRDefault="00BB42F3" w:rsidP="00A10B6C">
            <w:pPr>
              <w:pStyle w:val="ListParagraph"/>
              <w:spacing w:line="360" w:lineRule="auto"/>
              <w:ind w:left="0"/>
              <w:jc w:val="center"/>
              <w:rPr>
                <w:rFonts w:ascii="Times New Roman" w:hAnsi="Times New Roman"/>
                <w:color w:val="auto"/>
                <w:sz w:val="24"/>
                <w:szCs w:val="24"/>
              </w:rPr>
            </w:pPr>
          </w:p>
          <w:p w:rsidR="00BB42F3" w:rsidRPr="005D5C05" w:rsidRDefault="00BB42F3" w:rsidP="00A10B6C">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620" w:type="dxa"/>
            <w:tcBorders>
              <w:top w:val="none" w:sz="0" w:space="0" w:color="auto"/>
              <w:left w:val="none" w:sz="0" w:space="0" w:color="auto"/>
              <w:bottom w:val="none" w:sz="0" w:space="0" w:color="auto"/>
              <w:right w:val="none" w:sz="0" w:space="0" w:color="auto"/>
            </w:tcBorders>
          </w:tcPr>
          <w:p w:rsidR="00BB42F3" w:rsidRPr="005D5C05" w:rsidRDefault="00BB42F3" w:rsidP="00A10B6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348" w:type="dxa"/>
            <w:tcBorders>
              <w:top w:val="none" w:sz="0" w:space="0" w:color="auto"/>
              <w:left w:val="none" w:sz="0" w:space="0" w:color="auto"/>
              <w:bottom w:val="none" w:sz="0" w:space="0" w:color="auto"/>
              <w:right w:val="none" w:sz="0" w:space="0" w:color="auto"/>
            </w:tcBorders>
          </w:tcPr>
          <w:p w:rsidR="00BB42F3" w:rsidRPr="005D5C05" w:rsidRDefault="00BB42F3" w:rsidP="00A10B6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10B6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10B6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10B6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A10B6C" w:rsidRPr="005D5C05" w:rsidTr="00A10B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0" w:type="dxa"/>
          </w:tcPr>
          <w:p w:rsidR="00BB42F3" w:rsidRPr="005D5C05" w:rsidRDefault="00557175" w:rsidP="00A10B6C">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lang w:val="sq-AL"/>
              </w:rPr>
              <w:t>Katundi i Ri (Sektori Rinia)</w:t>
            </w:r>
          </w:p>
        </w:tc>
        <w:tc>
          <w:tcPr>
            <w:tcW w:w="1620" w:type="dxa"/>
          </w:tcPr>
          <w:p w:rsidR="00BB42F3" w:rsidRPr="005D5C05" w:rsidRDefault="00557175" w:rsidP="00A10B6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40</w:t>
            </w:r>
          </w:p>
        </w:tc>
        <w:tc>
          <w:tcPr>
            <w:tcW w:w="1348" w:type="dxa"/>
          </w:tcPr>
          <w:p w:rsidR="00BB42F3" w:rsidRPr="005D5C05" w:rsidRDefault="00557175" w:rsidP="00A10B6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411" w:type="dxa"/>
          </w:tcPr>
          <w:p w:rsidR="00BB42F3" w:rsidRPr="005D5C05" w:rsidRDefault="00557175" w:rsidP="00A10B6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9</w:t>
            </w:r>
          </w:p>
        </w:tc>
        <w:tc>
          <w:tcPr>
            <w:tcW w:w="1986" w:type="dxa"/>
          </w:tcPr>
          <w:p w:rsidR="00BB42F3" w:rsidRPr="005D5C05" w:rsidRDefault="00557175" w:rsidP="00A10B6C">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w:t>
            </w:r>
          </w:p>
        </w:tc>
      </w:tr>
    </w:tbl>
    <w:p w:rsidR="00784F63" w:rsidRPr="005D5C05" w:rsidRDefault="00B550F0" w:rsidP="002940C6">
      <w:pPr>
        <w:pStyle w:val="ListParagraph"/>
        <w:numPr>
          <w:ilvl w:val="1"/>
          <w:numId w:val="16"/>
        </w:numPr>
        <w:spacing w:before="240" w:line="360" w:lineRule="auto"/>
        <w:jc w:val="both"/>
        <w:rPr>
          <w:rFonts w:ascii="Times New Roman" w:hAnsi="Times New Roman"/>
          <w:sz w:val="24"/>
          <w:szCs w:val="24"/>
          <w:lang w:val="sq-AL"/>
        </w:rPr>
      </w:pPr>
      <w:r w:rsidRPr="005D5C05">
        <w:rPr>
          <w:rFonts w:ascii="Times New Roman" w:hAnsi="Times New Roman"/>
          <w:sz w:val="24"/>
          <w:szCs w:val="24"/>
          <w:lang w:val="sq-AL"/>
        </w:rPr>
        <w:t>Nga monitorimi në terren i subjekteve në zonën e Katundit të Ri u konstatuan 31 subjekte dhe në zonën e Porto Romano 9 subjekte</w:t>
      </w:r>
      <w:r w:rsidR="0060617D" w:rsidRPr="005D5C05">
        <w:rPr>
          <w:rFonts w:ascii="Times New Roman" w:hAnsi="Times New Roman"/>
          <w:sz w:val="24"/>
          <w:szCs w:val="24"/>
          <w:lang w:val="sq-AL"/>
        </w:rPr>
        <w:t>;</w:t>
      </w:r>
      <w:r w:rsidRPr="005D5C05">
        <w:rPr>
          <w:rFonts w:ascii="Times New Roman" w:hAnsi="Times New Roman"/>
          <w:sz w:val="24"/>
          <w:szCs w:val="24"/>
          <w:lang w:val="sq-AL"/>
        </w:rPr>
        <w:t xml:space="preserve"> </w:t>
      </w:r>
    </w:p>
    <w:p w:rsidR="0025219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Plazhin Katundi i Ri ka një subjekt kontratë për shfrytëzimin e plazhit dhe Porto Romano nuk ka asnjë subjekt me kontratë</w:t>
      </w:r>
      <w:r w:rsidR="00252190" w:rsidRPr="005D5C05">
        <w:rPr>
          <w:rFonts w:ascii="Times New Roman" w:hAnsi="Times New Roman"/>
          <w:sz w:val="24"/>
          <w:szCs w:val="24"/>
          <w:lang w:val="sq-AL"/>
        </w:rPr>
        <w:t>;</w:t>
      </w:r>
    </w:p>
    <w:p w:rsidR="00F46159" w:rsidRPr="005D5C05" w:rsidRDefault="0025219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Plazhin Porto Romano nuk ka asnjë </w:t>
      </w:r>
      <w:r w:rsidRPr="005D5C05">
        <w:rPr>
          <w:rFonts w:ascii="Times New Roman" w:hAnsi="Times New Roman"/>
          <w:sz w:val="24"/>
          <w:szCs w:val="24"/>
          <w:lang w:val="sq-AL"/>
        </w:rPr>
        <w:t>v</w:t>
      </w:r>
      <w:r w:rsidR="00B550F0" w:rsidRPr="005D5C05">
        <w:rPr>
          <w:rFonts w:ascii="Times New Roman" w:hAnsi="Times New Roman"/>
          <w:sz w:val="24"/>
          <w:szCs w:val="24"/>
          <w:lang w:val="sq-AL"/>
        </w:rPr>
        <w:t xml:space="preserve">rojtues të çertifikuar dhe në </w:t>
      </w:r>
      <w:r w:rsidRPr="005D5C05">
        <w:rPr>
          <w:rFonts w:ascii="Times New Roman" w:hAnsi="Times New Roman"/>
          <w:sz w:val="24"/>
          <w:szCs w:val="24"/>
          <w:lang w:val="sq-AL"/>
        </w:rPr>
        <w:t>p</w:t>
      </w:r>
      <w:r w:rsidR="00B550F0" w:rsidRPr="005D5C05">
        <w:rPr>
          <w:rFonts w:ascii="Times New Roman" w:hAnsi="Times New Roman"/>
          <w:sz w:val="24"/>
          <w:szCs w:val="24"/>
          <w:lang w:val="sq-AL"/>
        </w:rPr>
        <w:t xml:space="preserve">lazhin Katundi i Ri janë 8 </w:t>
      </w:r>
      <w:r w:rsidRPr="005D5C05">
        <w:rPr>
          <w:rFonts w:ascii="Times New Roman" w:hAnsi="Times New Roman"/>
          <w:sz w:val="24"/>
          <w:szCs w:val="24"/>
          <w:lang w:val="sq-AL"/>
        </w:rPr>
        <w:t>subjekte që kanë v</w:t>
      </w:r>
      <w:r w:rsidR="00B550F0" w:rsidRPr="005D5C05">
        <w:rPr>
          <w:rFonts w:ascii="Times New Roman" w:hAnsi="Times New Roman"/>
          <w:sz w:val="24"/>
          <w:szCs w:val="24"/>
          <w:lang w:val="sq-AL"/>
        </w:rPr>
        <w:t xml:space="preserve">rojtues të çertifikuar. </w:t>
      </w: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zonën e Porto Romano</w:t>
      </w:r>
      <w:r w:rsidR="00F46159" w:rsidRPr="005D5C05">
        <w:rPr>
          <w:rFonts w:ascii="Times New Roman" w:hAnsi="Times New Roman"/>
          <w:sz w:val="24"/>
          <w:szCs w:val="24"/>
          <w:lang w:val="sq-AL"/>
        </w:rPr>
        <w:t>s</w:t>
      </w:r>
      <w:r w:rsidRPr="005D5C05">
        <w:rPr>
          <w:rFonts w:ascii="Times New Roman" w:hAnsi="Times New Roman"/>
          <w:sz w:val="24"/>
          <w:szCs w:val="24"/>
          <w:lang w:val="sq-AL"/>
        </w:rPr>
        <w:t xml:space="preserve"> u konstatua një tabelë e vendosur nga </w:t>
      </w:r>
      <w:r w:rsidR="00F46159"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F46159" w:rsidRPr="005D5C05">
        <w:rPr>
          <w:rFonts w:ascii="Times New Roman" w:hAnsi="Times New Roman"/>
          <w:sz w:val="24"/>
          <w:szCs w:val="24"/>
          <w:lang w:val="sq-AL"/>
        </w:rPr>
        <w:t>sia vendore</w:t>
      </w:r>
      <w:r w:rsidRPr="005D5C05">
        <w:rPr>
          <w:rFonts w:ascii="Times New Roman" w:hAnsi="Times New Roman"/>
          <w:sz w:val="24"/>
          <w:szCs w:val="24"/>
          <w:lang w:val="sq-AL"/>
        </w:rPr>
        <w:t xml:space="preserve"> që e përcakton ktë zonë </w:t>
      </w:r>
      <w:r w:rsidR="00F46159" w:rsidRPr="005D5C05">
        <w:rPr>
          <w:rFonts w:ascii="Times New Roman" w:hAnsi="Times New Roman"/>
          <w:sz w:val="24"/>
          <w:szCs w:val="24"/>
          <w:lang w:val="sq-AL"/>
        </w:rPr>
        <w:t>“</w:t>
      </w:r>
      <w:r w:rsidRPr="005D5C05">
        <w:rPr>
          <w:rFonts w:ascii="Times New Roman" w:hAnsi="Times New Roman"/>
          <w:sz w:val="24"/>
          <w:szCs w:val="24"/>
          <w:lang w:val="sq-AL"/>
        </w:rPr>
        <w:t>Plazh i pa monitoruar</w:t>
      </w:r>
      <w:r w:rsidR="00F46159" w:rsidRPr="005D5C05">
        <w:rPr>
          <w:rFonts w:ascii="Times New Roman" w:hAnsi="Times New Roman"/>
          <w:sz w:val="24"/>
          <w:szCs w:val="24"/>
          <w:lang w:val="sq-AL"/>
        </w:rPr>
        <w:t>”</w:t>
      </w:r>
      <w:r w:rsidRPr="005D5C05">
        <w:rPr>
          <w:rFonts w:ascii="Times New Roman" w:hAnsi="Times New Roman"/>
          <w:sz w:val="24"/>
          <w:szCs w:val="24"/>
          <w:lang w:val="sq-AL"/>
        </w:rPr>
        <w:t>.</w:t>
      </w: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Zbatohet proporcioni 80% me 20 % plazh privat dhe publik. </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zonat e Plazhit të lirë për përdorim publik të dy kët</w:t>
      </w:r>
      <w:r w:rsidR="001E5970" w:rsidRPr="005D5C05">
        <w:rPr>
          <w:rFonts w:ascii="Times New Roman" w:hAnsi="Times New Roman"/>
          <w:sz w:val="24"/>
          <w:szCs w:val="24"/>
          <w:lang w:val="sq-AL"/>
        </w:rPr>
        <w:t>o plazhe paraqiten si më poshtë</w:t>
      </w:r>
      <w:r w:rsidRPr="005D5C05">
        <w:rPr>
          <w:rFonts w:ascii="Times New Roman" w:hAnsi="Times New Roman"/>
          <w:sz w:val="24"/>
          <w:szCs w:val="24"/>
          <w:lang w:val="sq-AL"/>
        </w:rPr>
        <w:t xml:space="preserve">: </w:t>
      </w:r>
    </w:p>
    <w:p w:rsidR="001E597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Kullat e vrojtimit;</w:t>
      </w:r>
    </w:p>
    <w:p w:rsidR="00B550F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vrojtues</w:t>
      </w:r>
      <w:r w:rsidRPr="005D5C05">
        <w:rPr>
          <w:rFonts w:ascii="Times New Roman" w:hAnsi="Times New Roman"/>
          <w:sz w:val="24"/>
          <w:szCs w:val="24"/>
          <w:lang w:val="sq-AL"/>
        </w:rPr>
        <w:t>it e çertifikuar;</w:t>
      </w:r>
      <w:r w:rsidR="00B550F0" w:rsidRPr="005D5C05">
        <w:rPr>
          <w:rFonts w:ascii="Times New Roman" w:hAnsi="Times New Roman"/>
          <w:sz w:val="24"/>
          <w:szCs w:val="24"/>
          <w:lang w:val="sq-AL"/>
        </w:rPr>
        <w:t xml:space="preserve"> </w:t>
      </w:r>
    </w:p>
    <w:p w:rsidR="00B550F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tabelat</w:t>
      </w:r>
      <w:r w:rsidR="00B550F0" w:rsidRPr="005D5C05">
        <w:rPr>
          <w:rFonts w:ascii="Times New Roman" w:hAnsi="Times New Roman"/>
          <w:sz w:val="24"/>
          <w:szCs w:val="24"/>
          <w:lang w:val="sq-AL"/>
        </w:rPr>
        <w:t xml:space="preserve"> që e parcakto</w:t>
      </w:r>
      <w:r w:rsidRPr="005D5C05">
        <w:rPr>
          <w:rFonts w:ascii="Times New Roman" w:hAnsi="Times New Roman"/>
          <w:sz w:val="24"/>
          <w:szCs w:val="24"/>
          <w:lang w:val="sq-AL"/>
        </w:rPr>
        <w:t>j</w:t>
      </w:r>
      <w:r w:rsidR="00B550F0"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këtë plazh pa vrojtues dhe tabela të tjera informuese</w:t>
      </w:r>
      <w:r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r w:rsidRPr="005D5C05">
        <w:rPr>
          <w:rFonts w:ascii="Times New Roman" w:hAnsi="Times New Roman"/>
          <w:sz w:val="24"/>
          <w:szCs w:val="24"/>
          <w:lang w:val="sq-AL"/>
        </w:rPr>
        <w:t>;</w:t>
      </w:r>
    </w:p>
    <w:p w:rsidR="001E597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tualete</w:t>
      </w:r>
      <w:r w:rsidRPr="005D5C05">
        <w:rPr>
          <w:rFonts w:ascii="Times New Roman" w:hAnsi="Times New Roman"/>
          <w:sz w:val="24"/>
          <w:szCs w:val="24"/>
          <w:lang w:val="sq-AL"/>
        </w:rPr>
        <w:t>t</w:t>
      </w:r>
      <w:r w:rsidR="00B550F0" w:rsidRPr="005D5C05">
        <w:rPr>
          <w:rFonts w:ascii="Times New Roman" w:hAnsi="Times New Roman"/>
          <w:sz w:val="24"/>
          <w:szCs w:val="24"/>
          <w:lang w:val="sq-AL"/>
        </w:rPr>
        <w:t>, dushe</w:t>
      </w:r>
      <w:r w:rsidRPr="005D5C05">
        <w:rPr>
          <w:rFonts w:ascii="Times New Roman" w:hAnsi="Times New Roman"/>
          <w:sz w:val="24"/>
          <w:szCs w:val="24"/>
          <w:lang w:val="sq-AL"/>
        </w:rPr>
        <w:t>t</w:t>
      </w:r>
      <w:r w:rsidR="00B550F0" w:rsidRPr="005D5C05">
        <w:rPr>
          <w:rFonts w:ascii="Times New Roman" w:hAnsi="Times New Roman"/>
          <w:sz w:val="24"/>
          <w:szCs w:val="24"/>
          <w:lang w:val="sq-AL"/>
        </w:rPr>
        <w:t>, dhoma</w:t>
      </w:r>
      <w:r w:rsidRPr="005D5C05">
        <w:rPr>
          <w:rFonts w:ascii="Times New Roman" w:hAnsi="Times New Roman"/>
          <w:sz w:val="24"/>
          <w:szCs w:val="24"/>
          <w:lang w:val="sq-AL"/>
        </w:rPr>
        <w:t xml:space="preserve">t </w:t>
      </w:r>
      <w:r w:rsidR="00B550F0" w:rsidRPr="005D5C05">
        <w:rPr>
          <w:rFonts w:ascii="Times New Roman" w:hAnsi="Times New Roman"/>
          <w:sz w:val="24"/>
          <w:szCs w:val="24"/>
          <w:lang w:val="sq-AL"/>
        </w:rPr>
        <w:t xml:space="preserve"> </w:t>
      </w:r>
      <w:r w:rsidRPr="005D5C05">
        <w:rPr>
          <w:rFonts w:ascii="Times New Roman" w:hAnsi="Times New Roman"/>
          <w:sz w:val="24"/>
          <w:szCs w:val="24"/>
          <w:lang w:val="sq-AL"/>
        </w:rPr>
        <w:t xml:space="preserve">e </w:t>
      </w:r>
      <w:r w:rsidR="00B550F0" w:rsidRPr="005D5C05">
        <w:rPr>
          <w:rFonts w:ascii="Times New Roman" w:hAnsi="Times New Roman"/>
          <w:sz w:val="24"/>
          <w:szCs w:val="24"/>
          <w:lang w:val="sq-AL"/>
        </w:rPr>
        <w:t>zhveshje</w:t>
      </w:r>
      <w:r w:rsidRPr="005D5C05">
        <w:rPr>
          <w:rFonts w:ascii="Times New Roman" w:hAnsi="Times New Roman"/>
          <w:sz w:val="24"/>
          <w:szCs w:val="24"/>
          <w:lang w:val="sq-AL"/>
        </w:rPr>
        <w:t>s</w:t>
      </w:r>
      <w:r w:rsidR="00B550F0" w:rsidRPr="005D5C05">
        <w:rPr>
          <w:rFonts w:ascii="Times New Roman" w:hAnsi="Times New Roman"/>
          <w:sz w:val="24"/>
          <w:szCs w:val="24"/>
          <w:lang w:val="sq-AL"/>
        </w:rPr>
        <w:t xml:space="preserve"> etj</w:t>
      </w:r>
      <w:r w:rsidRPr="005D5C05">
        <w:rPr>
          <w:rFonts w:ascii="Times New Roman" w:hAnsi="Times New Roman"/>
          <w:sz w:val="24"/>
          <w:szCs w:val="24"/>
          <w:lang w:val="sq-AL"/>
        </w:rPr>
        <w:t>.</w:t>
      </w:r>
    </w:p>
    <w:p w:rsidR="00B550F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 xml:space="preserve">elementë të tjerë të sigurisë dhe higjenës që duhet të sigurohen nga </w:t>
      </w:r>
      <w:r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w:t>
      </w:r>
      <w:r w:rsidR="00B550F0" w:rsidRPr="005D5C05">
        <w:rPr>
          <w:rFonts w:ascii="Times New Roman" w:hAnsi="Times New Roman"/>
          <w:sz w:val="24"/>
          <w:szCs w:val="24"/>
          <w:lang w:val="sq-AL"/>
        </w:rPr>
        <w:t xml:space="preserve"> që ka në administrim këtë zonë.</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1E5970" w:rsidP="001E5970">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KAVAJË</w:t>
      </w:r>
    </w:p>
    <w:p w:rsidR="00B550F0" w:rsidRPr="005D5C05" w:rsidRDefault="006C716E"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Plazhi Golem</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D3AF3" w:rsidRPr="005D5C05" w:rsidTr="00FD3A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FD3AF3">
            <w:pPr>
              <w:pStyle w:val="ListParagraph"/>
              <w:spacing w:line="360" w:lineRule="auto"/>
              <w:ind w:left="0"/>
              <w:jc w:val="center"/>
              <w:rPr>
                <w:rFonts w:ascii="Times New Roman" w:hAnsi="Times New Roman"/>
                <w:color w:val="auto"/>
                <w:sz w:val="24"/>
                <w:szCs w:val="24"/>
              </w:rPr>
            </w:pPr>
          </w:p>
          <w:p w:rsidR="00BB42F3" w:rsidRPr="005D5C05" w:rsidRDefault="00BB42F3" w:rsidP="00FD3AF3">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FD3AF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FD3AF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FD3AF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FD3AF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FD3AF3">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D3AF3" w:rsidRPr="005D5C05" w:rsidTr="00FD3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557175" w:rsidP="00FD3AF3">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lang w:val="sq-AL"/>
              </w:rPr>
              <w:t>Golem</w:t>
            </w:r>
          </w:p>
        </w:tc>
        <w:tc>
          <w:tcPr>
            <w:tcW w:w="1458" w:type="dxa"/>
          </w:tcPr>
          <w:p w:rsidR="00BB42F3" w:rsidRPr="005D5C05" w:rsidRDefault="00557175" w:rsidP="00FD3AF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81</w:t>
            </w:r>
          </w:p>
        </w:tc>
        <w:tc>
          <w:tcPr>
            <w:tcW w:w="2003" w:type="dxa"/>
          </w:tcPr>
          <w:p w:rsidR="00BB42F3" w:rsidRPr="005D5C05" w:rsidRDefault="00557175" w:rsidP="00FD3AF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55</w:t>
            </w:r>
          </w:p>
        </w:tc>
        <w:tc>
          <w:tcPr>
            <w:tcW w:w="1411" w:type="dxa"/>
          </w:tcPr>
          <w:p w:rsidR="00BB42F3" w:rsidRPr="005D5C05" w:rsidRDefault="00557175" w:rsidP="00FD3AF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24</w:t>
            </w:r>
          </w:p>
        </w:tc>
        <w:tc>
          <w:tcPr>
            <w:tcW w:w="1986" w:type="dxa"/>
          </w:tcPr>
          <w:p w:rsidR="00BB42F3" w:rsidRPr="005D5C05" w:rsidRDefault="00557175" w:rsidP="00FD3AF3">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18</w:t>
            </w:r>
          </w:p>
        </w:tc>
      </w:tr>
    </w:tbl>
    <w:p w:rsidR="00BB42F3" w:rsidRPr="005D5C05" w:rsidRDefault="00BB42F3" w:rsidP="00BB42F3">
      <w:pPr>
        <w:pStyle w:val="ListParagraph"/>
        <w:spacing w:line="360" w:lineRule="auto"/>
        <w:ind w:left="360"/>
        <w:contextualSpacing/>
        <w:jc w:val="both"/>
        <w:rPr>
          <w:rFonts w:ascii="Times New Roman" w:hAnsi="Times New Roman"/>
          <w:b/>
          <w:sz w:val="24"/>
          <w:szCs w:val="24"/>
          <w:lang w:val="sq-AL"/>
        </w:rPr>
      </w:pP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Nga monitorimi në terren u konstatuan 81 subjekte, nga të cilët 55 me kontratë në subjekt,  pjesa tjetër e subjekteve paraqiti dokumentin e pagesës në pritje për të tërhequr kontratën.</w:t>
      </w: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U konstatuan nga monitorimi, 20 subjekte me vrojtues plazhi të çertifikuar. </w:t>
      </w: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lastRenderedPageBreak/>
        <w:t xml:space="preserve"> Në këtë zonë ka 3 plazheve për përdorim publik me tabelë përcaktuese dhe sipërfaqje  proporcionit 80% me 20 % plazh privat dhe publik. </w:t>
      </w:r>
    </w:p>
    <w:p w:rsidR="001E597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zonat e Plazhit të lirë për përdorim publik: </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Mungojnë</w:t>
      </w:r>
      <w:r w:rsidR="001E5970" w:rsidRPr="005D5C05">
        <w:rPr>
          <w:rFonts w:ascii="Times New Roman" w:hAnsi="Times New Roman"/>
          <w:sz w:val="24"/>
          <w:szCs w:val="24"/>
          <w:lang w:val="sq-AL"/>
        </w:rPr>
        <w:t xml:space="preserve"> k</w:t>
      </w:r>
      <w:r w:rsidRPr="005D5C05">
        <w:rPr>
          <w:rFonts w:ascii="Times New Roman" w:hAnsi="Times New Roman"/>
          <w:sz w:val="24"/>
          <w:szCs w:val="24"/>
          <w:lang w:val="sq-AL"/>
        </w:rPr>
        <w:t>ullat e vrojtimit</w:t>
      </w:r>
      <w:r w:rsidR="001E5970" w:rsidRPr="005D5C05">
        <w:rPr>
          <w:rFonts w:ascii="Times New Roman" w:hAnsi="Times New Roman"/>
          <w:sz w:val="24"/>
          <w:szCs w:val="24"/>
          <w:lang w:val="sq-AL"/>
        </w:rPr>
        <w:t>;</w:t>
      </w:r>
    </w:p>
    <w:p w:rsidR="00B550F0" w:rsidRPr="005D5C05" w:rsidRDefault="001E597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vrojtues</w:t>
      </w:r>
      <w:r w:rsidRPr="005D5C05">
        <w:rPr>
          <w:rFonts w:ascii="Times New Roman" w:hAnsi="Times New Roman"/>
          <w:sz w:val="24"/>
          <w:szCs w:val="24"/>
          <w:lang w:val="sq-AL"/>
        </w:rPr>
        <w:t>it e ç</w:t>
      </w:r>
      <w:r w:rsidR="00B550F0" w:rsidRPr="005D5C05">
        <w:rPr>
          <w:rFonts w:ascii="Times New Roman" w:hAnsi="Times New Roman"/>
          <w:sz w:val="24"/>
          <w:szCs w:val="24"/>
          <w:lang w:val="sq-AL"/>
        </w:rPr>
        <w:t>ertifikuar</w:t>
      </w:r>
      <w:r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3D4EAD"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tabelat </w:t>
      </w:r>
      <w:r w:rsidR="00B550F0" w:rsidRPr="005D5C05">
        <w:rPr>
          <w:rFonts w:ascii="Times New Roman" w:hAnsi="Times New Roman"/>
          <w:sz w:val="24"/>
          <w:szCs w:val="24"/>
          <w:lang w:val="sq-AL"/>
        </w:rPr>
        <w:t>që e parcakto</w:t>
      </w:r>
      <w:r w:rsidRPr="005D5C05">
        <w:rPr>
          <w:rFonts w:ascii="Times New Roman" w:hAnsi="Times New Roman"/>
          <w:sz w:val="24"/>
          <w:szCs w:val="24"/>
          <w:lang w:val="sq-AL"/>
        </w:rPr>
        <w:t>j</w:t>
      </w:r>
      <w:r w:rsidR="00B550F0"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këtë plazh pa vrojtues dhe tabela të tjera informuese</w:t>
      </w:r>
      <w:r w:rsidR="000D7D81"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3D4EAD"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r w:rsidR="000D7D81" w:rsidRPr="005D5C05">
        <w:rPr>
          <w:rFonts w:ascii="Times New Roman" w:hAnsi="Times New Roman"/>
          <w:sz w:val="24"/>
          <w:szCs w:val="24"/>
          <w:lang w:val="sq-AL"/>
        </w:rPr>
        <w:t>;</w:t>
      </w:r>
    </w:p>
    <w:p w:rsidR="000D7D81" w:rsidRPr="005D5C05" w:rsidRDefault="003D4EAD"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w:t>
      </w:r>
      <w:r w:rsidR="000D7D81" w:rsidRPr="005D5C05">
        <w:rPr>
          <w:rFonts w:ascii="Times New Roman" w:hAnsi="Times New Roman"/>
          <w:sz w:val="24"/>
          <w:szCs w:val="24"/>
          <w:lang w:val="sq-AL"/>
        </w:rPr>
        <w:t>ungojn</w:t>
      </w:r>
      <w:r w:rsidR="00D276D0" w:rsidRPr="005D5C05">
        <w:rPr>
          <w:rFonts w:ascii="Times New Roman" w:hAnsi="Times New Roman"/>
          <w:sz w:val="24"/>
          <w:szCs w:val="24"/>
          <w:lang w:val="sq-AL"/>
        </w:rPr>
        <w:t>ë</w:t>
      </w:r>
      <w:r w:rsidR="000D7D81"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tualete</w:t>
      </w:r>
      <w:r w:rsidR="000D7D81" w:rsidRPr="005D5C05">
        <w:rPr>
          <w:rFonts w:ascii="Times New Roman" w:hAnsi="Times New Roman"/>
          <w:sz w:val="24"/>
          <w:szCs w:val="24"/>
          <w:lang w:val="sq-AL"/>
        </w:rPr>
        <w:t>t</w:t>
      </w:r>
      <w:r w:rsidR="00B550F0" w:rsidRPr="005D5C05">
        <w:rPr>
          <w:rFonts w:ascii="Times New Roman" w:hAnsi="Times New Roman"/>
          <w:sz w:val="24"/>
          <w:szCs w:val="24"/>
          <w:lang w:val="sq-AL"/>
        </w:rPr>
        <w:t>, dushe</w:t>
      </w:r>
      <w:r w:rsidR="000D7D81" w:rsidRPr="005D5C05">
        <w:rPr>
          <w:rFonts w:ascii="Times New Roman" w:hAnsi="Times New Roman"/>
          <w:sz w:val="24"/>
          <w:szCs w:val="24"/>
          <w:lang w:val="sq-AL"/>
        </w:rPr>
        <w:t>t</w:t>
      </w:r>
      <w:r w:rsidR="00B550F0" w:rsidRPr="005D5C05">
        <w:rPr>
          <w:rFonts w:ascii="Times New Roman" w:hAnsi="Times New Roman"/>
          <w:sz w:val="24"/>
          <w:szCs w:val="24"/>
          <w:lang w:val="sq-AL"/>
        </w:rPr>
        <w:t>, dhoma</w:t>
      </w:r>
      <w:r w:rsidR="000D7D81" w:rsidRPr="005D5C05">
        <w:rPr>
          <w:rFonts w:ascii="Times New Roman" w:hAnsi="Times New Roman"/>
          <w:sz w:val="24"/>
          <w:szCs w:val="24"/>
          <w:lang w:val="sq-AL"/>
        </w:rPr>
        <w:t>t</w:t>
      </w:r>
      <w:r w:rsidR="00B550F0" w:rsidRPr="005D5C05">
        <w:rPr>
          <w:rFonts w:ascii="Times New Roman" w:hAnsi="Times New Roman"/>
          <w:sz w:val="24"/>
          <w:szCs w:val="24"/>
          <w:lang w:val="sq-AL"/>
        </w:rPr>
        <w:t xml:space="preserve"> zhveshje etj</w:t>
      </w:r>
      <w:r w:rsidR="000D7D81" w:rsidRPr="005D5C05">
        <w:rPr>
          <w:rFonts w:ascii="Times New Roman" w:hAnsi="Times New Roman"/>
          <w:sz w:val="24"/>
          <w:szCs w:val="24"/>
          <w:lang w:val="sq-AL"/>
        </w:rPr>
        <w:t>.</w:t>
      </w:r>
    </w:p>
    <w:p w:rsidR="00B550F0" w:rsidRPr="005D5C05" w:rsidRDefault="000D7D81"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 xml:space="preserve">elementë të tjerë të sigurisë dhe higjenës që duhet të sigurohen nga </w:t>
      </w:r>
      <w:r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sia vendore </w:t>
      </w:r>
      <w:r w:rsidR="00B550F0" w:rsidRPr="005D5C05">
        <w:rPr>
          <w:rFonts w:ascii="Times New Roman" w:hAnsi="Times New Roman"/>
          <w:sz w:val="24"/>
          <w:szCs w:val="24"/>
          <w:lang w:val="sq-AL"/>
        </w:rPr>
        <w:t>që ka në administrim këtë zonë.</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B550F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Plazhi Qer</w:t>
      </w:r>
      <w:r w:rsidR="006C716E" w:rsidRPr="005D5C05">
        <w:rPr>
          <w:rFonts w:ascii="Times New Roman" w:hAnsi="Times New Roman"/>
          <w:b/>
          <w:sz w:val="24"/>
          <w:szCs w:val="24"/>
          <w:lang w:val="sq-AL"/>
        </w:rPr>
        <w:t>r</w:t>
      </w:r>
      <w:r w:rsidRPr="005D5C05">
        <w:rPr>
          <w:rFonts w:ascii="Times New Roman" w:hAnsi="Times New Roman"/>
          <w:b/>
          <w:sz w:val="24"/>
          <w:szCs w:val="24"/>
          <w:lang w:val="sq-AL"/>
        </w:rPr>
        <w:t>et, Karpen, Plazhi i Gjeneralit</w:t>
      </w:r>
    </w:p>
    <w:p w:rsidR="006C716E" w:rsidRPr="005D5C05" w:rsidRDefault="006C716E" w:rsidP="006C716E">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Qerret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D3AF3" w:rsidRPr="005D5C05" w:rsidTr="00FD3A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D3AF3" w:rsidRPr="005D5C05" w:rsidTr="00FD3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9424D2" w:rsidRPr="005D5C05" w:rsidRDefault="009424D2" w:rsidP="009424D2">
            <w:p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Qerret</w:t>
            </w:r>
          </w:p>
          <w:p w:rsidR="00BB42F3" w:rsidRPr="005D5C05" w:rsidRDefault="00BB42F3" w:rsidP="00A06D96">
            <w:pPr>
              <w:pStyle w:val="ListParagraph"/>
              <w:spacing w:line="276" w:lineRule="auto"/>
              <w:ind w:left="0"/>
              <w:jc w:val="center"/>
              <w:rPr>
                <w:rFonts w:ascii="Times New Roman" w:hAnsi="Times New Roman"/>
                <w:sz w:val="24"/>
                <w:szCs w:val="24"/>
              </w:rPr>
            </w:pPr>
          </w:p>
        </w:tc>
        <w:tc>
          <w:tcPr>
            <w:tcW w:w="1458" w:type="dxa"/>
          </w:tcPr>
          <w:p w:rsidR="00BB42F3" w:rsidRPr="005D5C05" w:rsidRDefault="009424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17</w:t>
            </w:r>
          </w:p>
        </w:tc>
        <w:tc>
          <w:tcPr>
            <w:tcW w:w="2003" w:type="dxa"/>
          </w:tcPr>
          <w:p w:rsidR="00BB42F3" w:rsidRPr="005D5C05" w:rsidRDefault="009424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w:t>
            </w:r>
          </w:p>
        </w:tc>
        <w:tc>
          <w:tcPr>
            <w:tcW w:w="1411"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c>
          <w:tcPr>
            <w:tcW w:w="1986"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6C716E" w:rsidRPr="005D5C05" w:rsidRDefault="006C716E" w:rsidP="006C716E">
      <w:pPr>
        <w:spacing w:line="360" w:lineRule="auto"/>
        <w:jc w:val="both"/>
        <w:rPr>
          <w:rFonts w:ascii="Times New Roman" w:hAnsi="Times New Roman"/>
          <w:b/>
          <w:sz w:val="24"/>
          <w:szCs w:val="24"/>
          <w:lang w:val="sq-AL"/>
        </w:rPr>
      </w:pPr>
    </w:p>
    <w:p w:rsidR="00B550F0" w:rsidRPr="005D5C05" w:rsidRDefault="006C716E" w:rsidP="006C716E">
      <w:pPr>
        <w:spacing w:line="360" w:lineRule="auto"/>
        <w:jc w:val="both"/>
        <w:rPr>
          <w:rFonts w:ascii="Times New Roman" w:hAnsi="Times New Roman"/>
          <w:b/>
          <w:sz w:val="24"/>
          <w:szCs w:val="24"/>
          <w:lang w:val="sq-AL"/>
        </w:rPr>
      </w:pPr>
      <w:r w:rsidRPr="005D5C05">
        <w:rPr>
          <w:rFonts w:ascii="Times New Roman" w:hAnsi="Times New Roman"/>
          <w:b/>
          <w:sz w:val="24"/>
          <w:szCs w:val="24"/>
          <w:lang w:val="sq-AL"/>
        </w:rPr>
        <w:t>Karpen</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FD3AF3" w:rsidRPr="005D5C05" w:rsidTr="00FD3A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FD3AF3" w:rsidRPr="005D5C05" w:rsidTr="00A40953">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515E85"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Karpen</w:t>
            </w:r>
          </w:p>
        </w:tc>
        <w:tc>
          <w:tcPr>
            <w:tcW w:w="1458" w:type="dxa"/>
          </w:tcPr>
          <w:p w:rsidR="00BB42F3" w:rsidRPr="005D5C05" w:rsidRDefault="009424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c>
          <w:tcPr>
            <w:tcW w:w="2003" w:type="dxa"/>
          </w:tcPr>
          <w:p w:rsidR="00BB42F3" w:rsidRPr="005D5C05" w:rsidRDefault="009424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411"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986"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6C716E" w:rsidRPr="005D5C05" w:rsidRDefault="006C716E" w:rsidP="006C716E">
      <w:pPr>
        <w:spacing w:line="360" w:lineRule="auto"/>
        <w:jc w:val="both"/>
        <w:rPr>
          <w:rFonts w:ascii="Times New Roman" w:hAnsi="Times New Roman"/>
          <w:sz w:val="24"/>
          <w:szCs w:val="24"/>
          <w:lang w:val="sq-AL"/>
        </w:rPr>
      </w:pPr>
    </w:p>
    <w:p w:rsidR="00B846E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zonën e Plazhit të Qeretit u konstatuan 17 subjekte</w:t>
      </w:r>
      <w:r w:rsidR="00B846E0" w:rsidRPr="005D5C05">
        <w:rPr>
          <w:rFonts w:ascii="Times New Roman" w:hAnsi="Times New Roman"/>
          <w:sz w:val="24"/>
          <w:szCs w:val="24"/>
          <w:lang w:val="sq-AL"/>
        </w:rPr>
        <w:t>,</w:t>
      </w:r>
      <w:r w:rsidRPr="005D5C05">
        <w:rPr>
          <w:rFonts w:ascii="Times New Roman" w:hAnsi="Times New Roman"/>
          <w:sz w:val="24"/>
          <w:szCs w:val="24"/>
          <w:lang w:val="sq-AL"/>
        </w:rPr>
        <w:t xml:space="preserve"> nga të cilat 10 subjekte jan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pajisur me kontrat</w:t>
      </w:r>
      <w:r w:rsidR="00D276D0" w:rsidRPr="005D5C05">
        <w:rPr>
          <w:rFonts w:ascii="Times New Roman" w:hAnsi="Times New Roman"/>
          <w:sz w:val="24"/>
          <w:szCs w:val="24"/>
          <w:lang w:val="sq-AL"/>
        </w:rPr>
        <w:t>ë</w:t>
      </w:r>
      <w:r w:rsidRPr="005D5C05">
        <w:rPr>
          <w:rFonts w:ascii="Times New Roman" w:hAnsi="Times New Roman"/>
          <w:sz w:val="24"/>
          <w:szCs w:val="24"/>
          <w:lang w:val="sq-AL"/>
        </w:rPr>
        <w:t>, 7 subjekte nuk jan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pajisur</w:t>
      </w:r>
      <w:r w:rsidR="00B846E0" w:rsidRPr="005D5C05">
        <w:rPr>
          <w:rFonts w:ascii="Times New Roman" w:hAnsi="Times New Roman"/>
          <w:sz w:val="24"/>
          <w:szCs w:val="24"/>
          <w:lang w:val="sq-AL"/>
        </w:rPr>
        <w:t xml:space="preserve"> me kontrat</w:t>
      </w:r>
      <w:r w:rsidR="00D276D0" w:rsidRPr="005D5C05">
        <w:rPr>
          <w:rFonts w:ascii="Times New Roman" w:hAnsi="Times New Roman"/>
          <w:sz w:val="24"/>
          <w:szCs w:val="24"/>
          <w:lang w:val="sq-AL"/>
        </w:rPr>
        <w:t>ë</w:t>
      </w:r>
      <w:r w:rsidR="00B846E0" w:rsidRPr="005D5C05">
        <w:rPr>
          <w:rFonts w:ascii="Times New Roman" w:hAnsi="Times New Roman"/>
          <w:sz w:val="24"/>
          <w:szCs w:val="24"/>
          <w:lang w:val="sq-AL"/>
        </w:rPr>
        <w:t>, asnjë subjekt nuk ka</w:t>
      </w:r>
      <w:r w:rsidRPr="005D5C05">
        <w:rPr>
          <w:rFonts w:ascii="Times New Roman" w:hAnsi="Times New Roman"/>
          <w:sz w:val="24"/>
          <w:szCs w:val="24"/>
          <w:lang w:val="sq-AL"/>
        </w:rPr>
        <w:t xml:space="preserve"> vrojtues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çertifikuar, 1 subjekt ka vrojtuesin 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proces çertifikimi</w:t>
      </w:r>
      <w:r w:rsidR="00B846E0" w:rsidRPr="005D5C05">
        <w:rPr>
          <w:rFonts w:ascii="Times New Roman" w:hAnsi="Times New Roman"/>
          <w:sz w:val="24"/>
          <w:szCs w:val="24"/>
          <w:lang w:val="sq-AL"/>
        </w:rPr>
        <w:t>.</w:t>
      </w:r>
    </w:p>
    <w:p w:rsidR="00B846E0" w:rsidRPr="005D5C05" w:rsidRDefault="00B846E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w:t>
      </w:r>
      <w:r w:rsidR="00B550F0" w:rsidRPr="005D5C05">
        <w:rPr>
          <w:rFonts w:ascii="Times New Roman" w:hAnsi="Times New Roman"/>
          <w:sz w:val="24"/>
          <w:szCs w:val="24"/>
          <w:lang w:val="sq-AL"/>
        </w:rPr>
        <w:t>ë zonën e Plazhi</w:t>
      </w:r>
      <w:r w:rsidRPr="005D5C05">
        <w:rPr>
          <w:rFonts w:ascii="Times New Roman" w:hAnsi="Times New Roman"/>
          <w:sz w:val="24"/>
          <w:szCs w:val="24"/>
          <w:lang w:val="sq-AL"/>
        </w:rPr>
        <w:t>t Karpen u konstatuan 5 subjekt,</w:t>
      </w:r>
      <w:r w:rsidR="00B550F0" w:rsidRPr="005D5C05">
        <w:rPr>
          <w:rFonts w:ascii="Times New Roman" w:hAnsi="Times New Roman"/>
          <w:sz w:val="24"/>
          <w:szCs w:val="24"/>
          <w:lang w:val="sq-AL"/>
        </w:rPr>
        <w:t xml:space="preserve"> ku 1 subjekt</w:t>
      </w:r>
      <w:r w:rsidRPr="005D5C05">
        <w:rPr>
          <w:rFonts w:ascii="Times New Roman" w:hAnsi="Times New Roman"/>
          <w:sz w:val="24"/>
          <w:szCs w:val="24"/>
          <w:lang w:val="sq-AL"/>
        </w:rPr>
        <w:t xml:space="preserve"> </w:t>
      </w:r>
      <w:r w:rsidR="00D276D0" w:rsidRPr="005D5C05">
        <w:rPr>
          <w:rFonts w:ascii="Times New Roman" w:hAnsi="Times New Roman"/>
          <w:sz w:val="24"/>
          <w:szCs w:val="24"/>
          <w:lang w:val="sq-AL"/>
        </w:rPr>
        <w:t>ë</w:t>
      </w:r>
      <w:r w:rsidRPr="005D5C05">
        <w:rPr>
          <w:rFonts w:ascii="Times New Roman" w:hAnsi="Times New Roman"/>
          <w:sz w:val="24"/>
          <w:szCs w:val="24"/>
          <w:lang w:val="sq-AL"/>
        </w:rPr>
        <w:t>sht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m</w:t>
      </w:r>
      <w:r w:rsidR="00B550F0" w:rsidRPr="005D5C05">
        <w:rPr>
          <w:rFonts w:ascii="Times New Roman" w:hAnsi="Times New Roman"/>
          <w:sz w:val="24"/>
          <w:szCs w:val="24"/>
          <w:lang w:val="sq-AL"/>
        </w:rPr>
        <w:t>e kontrate, 3 subjekte pa kontrat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1 nuk ka 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dh</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na, asnj</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subjekt nuk </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sht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i pajisur me vrojtues 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çertifikuar</w:t>
      </w:r>
      <w:r w:rsidRPr="005D5C05">
        <w:rPr>
          <w:rFonts w:ascii="Times New Roman" w:hAnsi="Times New Roman"/>
          <w:sz w:val="24"/>
          <w:szCs w:val="24"/>
          <w:lang w:val="sq-AL"/>
        </w:rPr>
        <w:t>.</w:t>
      </w:r>
    </w:p>
    <w:p w:rsidR="00B846E0" w:rsidRPr="005D5C05" w:rsidRDefault="00B846E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w:t>
      </w:r>
      <w:r w:rsidR="00B550F0" w:rsidRPr="005D5C05">
        <w:rPr>
          <w:rFonts w:ascii="Times New Roman" w:hAnsi="Times New Roman"/>
          <w:sz w:val="24"/>
          <w:szCs w:val="24"/>
          <w:lang w:val="sq-AL"/>
        </w:rPr>
        <w:t xml:space="preserve">ë zonën e </w:t>
      </w:r>
      <w:r w:rsidRPr="005D5C05">
        <w:rPr>
          <w:rFonts w:ascii="Times New Roman" w:hAnsi="Times New Roman"/>
          <w:sz w:val="24"/>
          <w:szCs w:val="24"/>
          <w:lang w:val="sq-AL"/>
        </w:rPr>
        <w:t>p</w:t>
      </w:r>
      <w:r w:rsidR="00B550F0" w:rsidRPr="005D5C05">
        <w:rPr>
          <w:rFonts w:ascii="Times New Roman" w:hAnsi="Times New Roman"/>
          <w:sz w:val="24"/>
          <w:szCs w:val="24"/>
          <w:lang w:val="sq-AL"/>
        </w:rPr>
        <w:t>lazhit të Gjeneralit u konstatua një subjekt me kontratë për shfrytëzimin e plazhit, pa vrojtues të çertifikuar.</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Zbatohet proporcioni 80% me 20 % plazh privat dhe publik. Në këtë zonë sipërfaqja e lirë për publikun është mbi 50 % e zonës së plazhit e cila përdoret nga fshatrat turistikë në afërsi. </w:t>
      </w:r>
    </w:p>
    <w:p w:rsidR="00B550F0" w:rsidRPr="005D5C05" w:rsidRDefault="00B550F0" w:rsidP="00B846E0">
      <w:pPr>
        <w:spacing w:line="360" w:lineRule="auto"/>
        <w:ind w:firstLine="405"/>
        <w:jc w:val="both"/>
        <w:rPr>
          <w:rFonts w:ascii="Times New Roman" w:hAnsi="Times New Roman"/>
          <w:sz w:val="24"/>
          <w:szCs w:val="24"/>
          <w:lang w:val="sq-AL"/>
        </w:rPr>
      </w:pPr>
      <w:r w:rsidRPr="005D5C05">
        <w:rPr>
          <w:rFonts w:ascii="Times New Roman" w:hAnsi="Times New Roman"/>
          <w:sz w:val="24"/>
          <w:szCs w:val="24"/>
          <w:lang w:val="sq-AL"/>
        </w:rPr>
        <w:t>Në zonat e Plaz</w:t>
      </w:r>
      <w:r w:rsidR="00B846E0" w:rsidRPr="005D5C05">
        <w:rPr>
          <w:rFonts w:ascii="Times New Roman" w:hAnsi="Times New Roman"/>
          <w:sz w:val="24"/>
          <w:szCs w:val="24"/>
          <w:lang w:val="sq-AL"/>
        </w:rPr>
        <w:t xml:space="preserve">hit të lirë për përdorim publik, </w:t>
      </w:r>
      <w:r w:rsidRPr="005D5C05">
        <w:rPr>
          <w:rFonts w:ascii="Times New Roman" w:hAnsi="Times New Roman"/>
          <w:sz w:val="24"/>
          <w:szCs w:val="24"/>
          <w:lang w:val="sq-AL"/>
        </w:rPr>
        <w:t>të tre</w:t>
      </w:r>
      <w:r w:rsidR="00B846E0" w:rsidRPr="005D5C05">
        <w:rPr>
          <w:rFonts w:ascii="Times New Roman" w:hAnsi="Times New Roman"/>
          <w:sz w:val="24"/>
          <w:szCs w:val="24"/>
          <w:lang w:val="sq-AL"/>
        </w:rPr>
        <w:t xml:space="preserve"> plazhet paraqiten si më poshtë</w:t>
      </w:r>
      <w:r w:rsidRPr="005D5C05">
        <w:rPr>
          <w:rFonts w:ascii="Times New Roman" w:hAnsi="Times New Roman"/>
          <w:sz w:val="24"/>
          <w:szCs w:val="24"/>
          <w:lang w:val="sq-AL"/>
        </w:rPr>
        <w:t xml:space="preserve">: </w:t>
      </w:r>
    </w:p>
    <w:p w:rsidR="00B550F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Mungojnë k</w:t>
      </w:r>
      <w:r w:rsidR="00B550F0" w:rsidRPr="005D5C05">
        <w:rPr>
          <w:rFonts w:ascii="Times New Roman" w:hAnsi="Times New Roman"/>
          <w:sz w:val="24"/>
          <w:szCs w:val="24"/>
          <w:lang w:val="sq-AL"/>
        </w:rPr>
        <w:t>ullat e vrojtimit</w:t>
      </w:r>
      <w:r w:rsidRPr="005D5C05">
        <w:rPr>
          <w:rFonts w:ascii="Times New Roman" w:hAnsi="Times New Roman"/>
          <w:sz w:val="24"/>
          <w:szCs w:val="24"/>
          <w:lang w:val="sq-AL"/>
        </w:rPr>
        <w:t>;</w:t>
      </w:r>
    </w:p>
    <w:p w:rsidR="00B550F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lastRenderedPageBreak/>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vrojtues</w:t>
      </w:r>
      <w:r w:rsidRPr="005D5C05">
        <w:rPr>
          <w:rFonts w:ascii="Times New Roman" w:hAnsi="Times New Roman"/>
          <w:sz w:val="24"/>
          <w:szCs w:val="24"/>
          <w:lang w:val="sq-AL"/>
        </w:rPr>
        <w:t>it</w:t>
      </w:r>
      <w:r w:rsidR="00B550F0" w:rsidRPr="005D5C05">
        <w:rPr>
          <w:rFonts w:ascii="Times New Roman" w:hAnsi="Times New Roman"/>
          <w:sz w:val="24"/>
          <w:szCs w:val="24"/>
          <w:lang w:val="sq-AL"/>
        </w:rPr>
        <w:t xml:space="preserve"> </w:t>
      </w:r>
      <w:r w:rsidRPr="005D5C05">
        <w:rPr>
          <w:rFonts w:ascii="Times New Roman" w:hAnsi="Times New Roman"/>
          <w:sz w:val="24"/>
          <w:szCs w:val="24"/>
          <w:lang w:val="sq-AL"/>
        </w:rPr>
        <w:t>e ç</w:t>
      </w:r>
      <w:r w:rsidR="00B550F0" w:rsidRPr="005D5C05">
        <w:rPr>
          <w:rFonts w:ascii="Times New Roman" w:hAnsi="Times New Roman"/>
          <w:sz w:val="24"/>
          <w:szCs w:val="24"/>
          <w:lang w:val="sq-AL"/>
        </w:rPr>
        <w:t>ertifikuar</w:t>
      </w:r>
      <w:r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846E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tabelat që e parcaktojn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këtë plazh pa vrojtues dhe tabela të tjera informuese; </w:t>
      </w:r>
    </w:p>
    <w:p w:rsidR="00B846E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Mungon pastrimi i vazhdueshëm i zonës së plazhit nga mbetjet urbane;</w:t>
      </w:r>
    </w:p>
    <w:p w:rsidR="00B846E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tualetet, dushet, dhomat  e zhveshjes etj.</w:t>
      </w:r>
    </w:p>
    <w:p w:rsidR="00B846E0" w:rsidRPr="005D5C05" w:rsidRDefault="00B846E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elementë të tjerë të sigurisë dhe higjenës që duhet të sigurohen nga 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 që ka në administrim këtë zonë.</w:t>
      </w:r>
    </w:p>
    <w:p w:rsidR="00B846E0" w:rsidRPr="005D5C05" w:rsidRDefault="00B846E0" w:rsidP="00B846E0">
      <w:pPr>
        <w:spacing w:line="360" w:lineRule="auto"/>
        <w:contextualSpacing/>
        <w:jc w:val="both"/>
        <w:rPr>
          <w:rFonts w:ascii="Times New Roman" w:hAnsi="Times New Roman"/>
          <w:sz w:val="24"/>
          <w:szCs w:val="24"/>
          <w:lang w:val="sq-AL"/>
        </w:rPr>
      </w:pPr>
    </w:p>
    <w:p w:rsidR="00B550F0" w:rsidRPr="005D5C05" w:rsidRDefault="00A40953" w:rsidP="002700FF">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RROGOZHINË</w:t>
      </w:r>
    </w:p>
    <w:p w:rsidR="00B550F0" w:rsidRPr="005D5C05" w:rsidRDefault="002700FF"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Plazhi Spille – Vilë</w:t>
      </w:r>
      <w:r w:rsidR="00B550F0" w:rsidRPr="005D5C05">
        <w:rPr>
          <w:rFonts w:ascii="Times New Roman" w:hAnsi="Times New Roman"/>
          <w:b/>
          <w:sz w:val="24"/>
          <w:szCs w:val="24"/>
          <w:lang w:val="sq-AL"/>
        </w:rPr>
        <w:t xml:space="preserve"> Boshtovë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458"/>
        <w:gridCol w:w="2003"/>
        <w:gridCol w:w="1411"/>
        <w:gridCol w:w="1986"/>
      </w:tblGrid>
      <w:tr w:rsidR="00726A38" w:rsidRPr="005D5C05" w:rsidTr="00726A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726A38" w:rsidRPr="005D5C05" w:rsidTr="00726A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7" w:type="dxa"/>
          </w:tcPr>
          <w:p w:rsidR="00BB42F3" w:rsidRPr="005D5C05" w:rsidRDefault="00515E85"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lang w:val="sq-AL"/>
              </w:rPr>
              <w:t>Spille – Vilë Boshtovë</w:t>
            </w:r>
          </w:p>
        </w:tc>
        <w:tc>
          <w:tcPr>
            <w:tcW w:w="1458" w:type="dxa"/>
          </w:tcPr>
          <w:p w:rsidR="00BB42F3" w:rsidRPr="005D5C05" w:rsidRDefault="00515E8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37</w:t>
            </w:r>
          </w:p>
        </w:tc>
        <w:tc>
          <w:tcPr>
            <w:tcW w:w="2003" w:type="dxa"/>
          </w:tcPr>
          <w:p w:rsidR="00BB42F3" w:rsidRPr="005D5C05" w:rsidRDefault="00515E8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27</w:t>
            </w:r>
          </w:p>
        </w:tc>
        <w:tc>
          <w:tcPr>
            <w:tcW w:w="1411"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27</w:t>
            </w:r>
          </w:p>
        </w:tc>
        <w:tc>
          <w:tcPr>
            <w:tcW w:w="1986" w:type="dxa"/>
          </w:tcPr>
          <w:p w:rsidR="00BB42F3" w:rsidRPr="005D5C05" w:rsidRDefault="0055717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24</w:t>
            </w:r>
          </w:p>
        </w:tc>
      </w:tr>
    </w:tbl>
    <w:p w:rsidR="008F0597" w:rsidRPr="005D5C05" w:rsidRDefault="008F0597" w:rsidP="008F0597">
      <w:pPr>
        <w:pStyle w:val="ListParagraph"/>
        <w:spacing w:line="360" w:lineRule="auto"/>
        <w:ind w:left="360"/>
        <w:contextualSpacing/>
        <w:jc w:val="both"/>
        <w:rPr>
          <w:rFonts w:ascii="Times New Roman" w:hAnsi="Times New Roman"/>
          <w:b/>
          <w:sz w:val="24"/>
          <w:szCs w:val="24"/>
          <w:lang w:val="sq-AL"/>
        </w:rPr>
      </w:pPr>
    </w:p>
    <w:p w:rsidR="002700F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Plazhin Spille u konstatuan</w:t>
      </w:r>
      <w:r w:rsidR="002700FF" w:rsidRPr="005D5C05">
        <w:rPr>
          <w:rFonts w:ascii="Times New Roman" w:hAnsi="Times New Roman"/>
          <w:sz w:val="24"/>
          <w:szCs w:val="24"/>
          <w:lang w:val="sq-AL"/>
        </w:rPr>
        <w:t xml:space="preserve"> 37 subjekte dhe në zonën e Vil</w:t>
      </w:r>
      <w:r w:rsidRPr="005D5C05">
        <w:rPr>
          <w:rFonts w:ascii="Times New Roman" w:hAnsi="Times New Roman"/>
          <w:sz w:val="24"/>
          <w:szCs w:val="24"/>
          <w:lang w:val="sq-AL"/>
        </w:rPr>
        <w:t xml:space="preserve"> Boshtovës u konstatuan 3 subjekte që operojnë si stacione plazhi.</w:t>
      </w:r>
    </w:p>
    <w:p w:rsidR="002700F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Plazhin Spille pas monitorimi</w:t>
      </w:r>
      <w:r w:rsidR="002700FF" w:rsidRPr="005D5C05">
        <w:rPr>
          <w:rFonts w:ascii="Times New Roman" w:hAnsi="Times New Roman"/>
          <w:sz w:val="24"/>
          <w:szCs w:val="24"/>
          <w:lang w:val="sq-AL"/>
        </w:rPr>
        <w:t>t u konstatuan</w:t>
      </w:r>
      <w:r w:rsidRPr="005D5C05">
        <w:rPr>
          <w:rFonts w:ascii="Times New Roman" w:hAnsi="Times New Roman"/>
          <w:sz w:val="24"/>
          <w:szCs w:val="24"/>
          <w:lang w:val="sq-AL"/>
        </w:rPr>
        <w:t xml:space="preserve"> 28 subjekte me kontrat</w:t>
      </w:r>
      <w:r w:rsidR="00D276D0" w:rsidRPr="005D5C05">
        <w:rPr>
          <w:rFonts w:ascii="Times New Roman" w:hAnsi="Times New Roman"/>
          <w:sz w:val="24"/>
          <w:szCs w:val="24"/>
          <w:lang w:val="sq-AL"/>
        </w:rPr>
        <w:t>ë</w:t>
      </w:r>
      <w:r w:rsidRPr="005D5C05">
        <w:rPr>
          <w:rFonts w:ascii="Times New Roman" w:hAnsi="Times New Roman"/>
          <w:sz w:val="24"/>
          <w:szCs w:val="24"/>
          <w:lang w:val="sq-AL"/>
        </w:rPr>
        <w:t>, 9 subjekte pa kontrat</w:t>
      </w:r>
      <w:r w:rsidR="00D276D0" w:rsidRPr="005D5C05">
        <w:rPr>
          <w:rFonts w:ascii="Times New Roman" w:hAnsi="Times New Roman"/>
          <w:sz w:val="24"/>
          <w:szCs w:val="24"/>
          <w:lang w:val="sq-AL"/>
        </w:rPr>
        <w:t>ë</w:t>
      </w:r>
      <w:r w:rsidRPr="005D5C05">
        <w:rPr>
          <w:rFonts w:ascii="Times New Roman" w:hAnsi="Times New Roman"/>
          <w:sz w:val="24"/>
          <w:szCs w:val="24"/>
          <w:lang w:val="sq-AL"/>
        </w:rPr>
        <w:t>, 26 subjekte kan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vrojtues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licensuar, 11 subjekte nuk kan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vrojtues t</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çertifikuar</w:t>
      </w:r>
      <w:r w:rsidR="002700FF" w:rsidRPr="005D5C05">
        <w:rPr>
          <w:rFonts w:ascii="Times New Roman" w:hAnsi="Times New Roman"/>
          <w:sz w:val="24"/>
          <w:szCs w:val="24"/>
          <w:lang w:val="sq-AL"/>
        </w:rPr>
        <w:t>.</w:t>
      </w:r>
    </w:p>
    <w:p w:rsidR="003356BF" w:rsidRPr="005D5C05" w:rsidRDefault="002700FF"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w:t>
      </w:r>
      <w:r w:rsidR="00B550F0" w:rsidRPr="005D5C05">
        <w:rPr>
          <w:rFonts w:ascii="Times New Roman" w:hAnsi="Times New Roman"/>
          <w:sz w:val="24"/>
          <w:szCs w:val="24"/>
          <w:lang w:val="sq-AL"/>
        </w:rPr>
        <w:t>ë Plazhin Vil Boshtovë 1 subjekt</w:t>
      </w:r>
      <w:r w:rsidRPr="005D5C05">
        <w:rPr>
          <w:rFonts w:ascii="Times New Roman" w:hAnsi="Times New Roman"/>
          <w:sz w:val="24"/>
          <w:szCs w:val="24"/>
          <w:lang w:val="sq-AL"/>
        </w:rPr>
        <w:t xml:space="preserve"> </w:t>
      </w:r>
      <w:r w:rsidR="00D276D0" w:rsidRPr="005D5C05">
        <w:rPr>
          <w:rFonts w:ascii="Times New Roman" w:hAnsi="Times New Roman"/>
          <w:sz w:val="24"/>
          <w:szCs w:val="24"/>
          <w:lang w:val="sq-AL"/>
        </w:rPr>
        <w:t>ë</w:t>
      </w:r>
      <w:r w:rsidRPr="005D5C05">
        <w:rPr>
          <w:rFonts w:ascii="Times New Roman" w:hAnsi="Times New Roman"/>
          <w:sz w:val="24"/>
          <w:szCs w:val="24"/>
          <w:lang w:val="sq-AL"/>
        </w:rPr>
        <w:t>sht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me kontrat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2 subjekte pa kontrat</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asnjë subjekt nuk ka vrojtues të çertifikuar.</w:t>
      </w:r>
    </w:p>
    <w:p w:rsidR="003356B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Zbatohet proporcioni 80% me 20 % plazh privat dhe publik. Kushtet e higjenës dhe sigurisë nga </w:t>
      </w:r>
      <w:r w:rsidR="003356BF"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3356BF" w:rsidRPr="005D5C05">
        <w:rPr>
          <w:rFonts w:ascii="Times New Roman" w:hAnsi="Times New Roman"/>
          <w:sz w:val="24"/>
          <w:szCs w:val="24"/>
          <w:lang w:val="sq-AL"/>
        </w:rPr>
        <w:t>sia vendore</w:t>
      </w:r>
      <w:r w:rsidRPr="005D5C05">
        <w:rPr>
          <w:rFonts w:ascii="Times New Roman" w:hAnsi="Times New Roman"/>
          <w:sz w:val="24"/>
          <w:szCs w:val="24"/>
          <w:lang w:val="sq-AL"/>
        </w:rPr>
        <w:t xml:space="preserve"> në mar</w:t>
      </w:r>
      <w:r w:rsidR="003356BF" w:rsidRPr="005D5C05">
        <w:rPr>
          <w:rFonts w:ascii="Times New Roman" w:hAnsi="Times New Roman"/>
          <w:sz w:val="24"/>
          <w:szCs w:val="24"/>
          <w:lang w:val="sq-AL"/>
        </w:rPr>
        <w:t>r</w:t>
      </w:r>
      <w:r w:rsidRPr="005D5C05">
        <w:rPr>
          <w:rFonts w:ascii="Times New Roman" w:hAnsi="Times New Roman"/>
          <w:sz w:val="24"/>
          <w:szCs w:val="24"/>
          <w:lang w:val="sq-AL"/>
        </w:rPr>
        <w:t xml:space="preserve">ëveshje me subjektet që operojnë në kufi me plazhin e dedikuar për përdorim publik ofrohen prej ktyre të fundit. </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zonën e Spillesë dhe në zonën e Vilë- Boshtovës në plazhet e lirë për përdorim publik që nuk kanë në afërsi subjekte situata paraqitet si më poshtë :</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Ka 6 </w:t>
      </w:r>
      <w:r w:rsidR="003356BF" w:rsidRPr="005D5C05">
        <w:rPr>
          <w:rFonts w:ascii="Times New Roman" w:hAnsi="Times New Roman"/>
          <w:sz w:val="24"/>
          <w:szCs w:val="24"/>
          <w:lang w:val="sq-AL"/>
        </w:rPr>
        <w:t xml:space="preserve">pika </w:t>
      </w:r>
      <w:r w:rsidRPr="005D5C05">
        <w:rPr>
          <w:rFonts w:ascii="Times New Roman" w:hAnsi="Times New Roman"/>
          <w:sz w:val="24"/>
          <w:szCs w:val="24"/>
          <w:lang w:val="sq-AL"/>
        </w:rPr>
        <w:t xml:space="preserve">vrojtimi në </w:t>
      </w:r>
      <w:r w:rsidR="003356BF" w:rsidRPr="005D5C05">
        <w:rPr>
          <w:rFonts w:ascii="Times New Roman" w:hAnsi="Times New Roman"/>
          <w:sz w:val="24"/>
          <w:szCs w:val="24"/>
          <w:lang w:val="sq-AL"/>
        </w:rPr>
        <w:t>p</w:t>
      </w:r>
      <w:r w:rsidRPr="005D5C05">
        <w:rPr>
          <w:rFonts w:ascii="Times New Roman" w:hAnsi="Times New Roman"/>
          <w:sz w:val="24"/>
          <w:szCs w:val="24"/>
          <w:lang w:val="sq-AL"/>
        </w:rPr>
        <w:t>lazhin Spille</w:t>
      </w:r>
      <w:r w:rsidR="003356BF" w:rsidRPr="005D5C05">
        <w:rPr>
          <w:rFonts w:ascii="Times New Roman" w:hAnsi="Times New Roman"/>
          <w:sz w:val="24"/>
          <w:szCs w:val="24"/>
          <w:lang w:val="sq-AL"/>
        </w:rPr>
        <w:t>;</w:t>
      </w:r>
    </w:p>
    <w:p w:rsidR="00B550F0" w:rsidRPr="005D5C05" w:rsidRDefault="003356BF"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Nuk ka a</w:t>
      </w:r>
      <w:r w:rsidR="00B550F0" w:rsidRPr="005D5C05">
        <w:rPr>
          <w:rFonts w:ascii="Times New Roman" w:hAnsi="Times New Roman"/>
          <w:sz w:val="24"/>
          <w:szCs w:val="24"/>
          <w:lang w:val="sq-AL"/>
        </w:rPr>
        <w:t xml:space="preserve">snjë kullë vrojtimi në zonën e </w:t>
      </w:r>
      <w:r w:rsidRPr="005D5C05">
        <w:rPr>
          <w:rFonts w:ascii="Times New Roman" w:hAnsi="Times New Roman"/>
          <w:sz w:val="24"/>
          <w:szCs w:val="24"/>
          <w:lang w:val="sq-AL"/>
        </w:rPr>
        <w:t>p</w:t>
      </w:r>
      <w:r w:rsidR="00B550F0" w:rsidRPr="005D5C05">
        <w:rPr>
          <w:rFonts w:ascii="Times New Roman" w:hAnsi="Times New Roman"/>
          <w:sz w:val="24"/>
          <w:szCs w:val="24"/>
          <w:lang w:val="sq-AL"/>
        </w:rPr>
        <w:t>laz</w:t>
      </w:r>
      <w:r w:rsidRPr="005D5C05">
        <w:rPr>
          <w:rFonts w:ascii="Times New Roman" w:hAnsi="Times New Roman"/>
          <w:sz w:val="24"/>
          <w:szCs w:val="24"/>
          <w:lang w:val="sq-AL"/>
        </w:rPr>
        <w:t>h</w:t>
      </w:r>
      <w:r w:rsidR="00B550F0" w:rsidRPr="005D5C05">
        <w:rPr>
          <w:rFonts w:ascii="Times New Roman" w:hAnsi="Times New Roman"/>
          <w:sz w:val="24"/>
          <w:szCs w:val="24"/>
          <w:lang w:val="sq-AL"/>
        </w:rPr>
        <w:t>it të Vil – Boshtovë</w:t>
      </w:r>
      <w:r w:rsidRPr="005D5C05">
        <w:rPr>
          <w:rFonts w:ascii="Times New Roman" w:hAnsi="Times New Roman"/>
          <w:sz w:val="24"/>
          <w:szCs w:val="24"/>
          <w:lang w:val="sq-AL"/>
        </w:rPr>
        <w:t>s;</w:t>
      </w:r>
    </w:p>
    <w:p w:rsidR="00A2355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Nuk ka vrojtues të </w:t>
      </w:r>
      <w:r w:rsidR="003356BF" w:rsidRPr="005D5C05">
        <w:rPr>
          <w:rFonts w:ascii="Times New Roman" w:hAnsi="Times New Roman"/>
          <w:sz w:val="24"/>
          <w:szCs w:val="24"/>
          <w:lang w:val="sq-AL"/>
        </w:rPr>
        <w:t>ç</w:t>
      </w:r>
      <w:r w:rsidRPr="005D5C05">
        <w:rPr>
          <w:rFonts w:ascii="Times New Roman" w:hAnsi="Times New Roman"/>
          <w:sz w:val="24"/>
          <w:szCs w:val="24"/>
          <w:lang w:val="sq-AL"/>
        </w:rPr>
        <w:t>ertifikuar</w:t>
      </w:r>
      <w:r w:rsidR="003356BF" w:rsidRPr="005D5C05">
        <w:rPr>
          <w:rFonts w:ascii="Times New Roman" w:hAnsi="Times New Roman"/>
          <w:sz w:val="24"/>
          <w:szCs w:val="24"/>
          <w:lang w:val="sq-AL"/>
        </w:rPr>
        <w:t>;</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ka </w:t>
      </w:r>
      <w:r w:rsidR="00A23550"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A23550" w:rsidRPr="005D5C05">
        <w:rPr>
          <w:rFonts w:ascii="Times New Roman" w:hAnsi="Times New Roman"/>
          <w:sz w:val="24"/>
          <w:szCs w:val="24"/>
          <w:lang w:val="sq-AL"/>
        </w:rPr>
        <w:t xml:space="preserve"> </w:t>
      </w:r>
      <w:r w:rsidRPr="005D5C05">
        <w:rPr>
          <w:rFonts w:ascii="Times New Roman" w:hAnsi="Times New Roman"/>
          <w:sz w:val="24"/>
          <w:szCs w:val="24"/>
          <w:lang w:val="sq-AL"/>
        </w:rPr>
        <w:t>tabelë që e parcakton këtë plazh pa vrojtues</w:t>
      </w:r>
      <w:r w:rsidR="003356BF" w:rsidRPr="005D5C05">
        <w:rPr>
          <w:rFonts w:ascii="Times New Roman" w:hAnsi="Times New Roman"/>
          <w:sz w:val="24"/>
          <w:szCs w:val="24"/>
          <w:lang w:val="sq-AL"/>
        </w:rPr>
        <w:t>,</w:t>
      </w:r>
      <w:r w:rsidRPr="005D5C05">
        <w:rPr>
          <w:rFonts w:ascii="Times New Roman" w:hAnsi="Times New Roman"/>
          <w:sz w:val="24"/>
          <w:szCs w:val="24"/>
          <w:lang w:val="sq-AL"/>
        </w:rPr>
        <w:t xml:space="preserve"> por mugojnë tabela të tjera informuese</w:t>
      </w:r>
      <w:r w:rsidR="003356BF" w:rsidRPr="005D5C05">
        <w:rPr>
          <w:rFonts w:ascii="Times New Roman" w:hAnsi="Times New Roman"/>
          <w:sz w:val="24"/>
          <w:szCs w:val="24"/>
          <w:lang w:val="sq-AL"/>
        </w:rPr>
        <w:t>;</w:t>
      </w:r>
    </w:p>
    <w:p w:rsidR="003356BF"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3356BF" w:rsidRPr="005D5C05">
        <w:rPr>
          <w:rFonts w:ascii="Times New Roman" w:hAnsi="Times New Roman"/>
          <w:sz w:val="24"/>
          <w:szCs w:val="24"/>
          <w:lang w:val="sq-AL"/>
        </w:rPr>
        <w:t>pastrimi i vazhdueshëm i zonës së plazhit nga mbetjet urbane;</w:t>
      </w:r>
    </w:p>
    <w:p w:rsidR="003356BF" w:rsidRPr="005D5C05" w:rsidRDefault="003356BF"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tualetet, dushet, dhomat  e zhveshjes etj.</w:t>
      </w:r>
    </w:p>
    <w:p w:rsidR="003356BF" w:rsidRPr="005D5C05" w:rsidRDefault="003356BF"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elementë të tjerë të sigurisë dhe higjenës që duhet të sigurohen nga 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 që ka në administrim këtë zonë.</w:t>
      </w:r>
    </w:p>
    <w:p w:rsidR="00B550F0" w:rsidRPr="005D5C05" w:rsidRDefault="00B550F0" w:rsidP="00A172FC">
      <w:pPr>
        <w:spacing w:line="360" w:lineRule="auto"/>
        <w:jc w:val="both"/>
        <w:rPr>
          <w:rFonts w:ascii="Times New Roman" w:hAnsi="Times New Roman"/>
          <w:sz w:val="24"/>
          <w:szCs w:val="24"/>
          <w:lang w:val="sq-AL"/>
        </w:rPr>
      </w:pPr>
    </w:p>
    <w:p w:rsidR="003033A0" w:rsidRPr="005D5C05" w:rsidRDefault="003033A0" w:rsidP="003356BF">
      <w:pPr>
        <w:spacing w:line="360" w:lineRule="auto"/>
        <w:contextualSpacing/>
        <w:jc w:val="both"/>
        <w:rPr>
          <w:rFonts w:ascii="Times New Roman" w:hAnsi="Times New Roman"/>
          <w:b/>
          <w:sz w:val="24"/>
          <w:szCs w:val="24"/>
          <w:lang w:val="sq-AL"/>
        </w:rPr>
      </w:pPr>
    </w:p>
    <w:p w:rsidR="00B550F0" w:rsidRPr="005D5C05" w:rsidRDefault="009B107A" w:rsidP="003356BF">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lastRenderedPageBreak/>
        <w:t>DIVJAKË</w:t>
      </w:r>
    </w:p>
    <w:p w:rsidR="00B550F0" w:rsidRPr="005D5C05" w:rsidRDefault="00B550F0" w:rsidP="002940C6">
      <w:pPr>
        <w:pStyle w:val="ListParagraph"/>
        <w:numPr>
          <w:ilvl w:val="0"/>
          <w:numId w:val="16"/>
        </w:numPr>
        <w:spacing w:line="360" w:lineRule="auto"/>
        <w:contextualSpacing/>
        <w:jc w:val="both"/>
        <w:rPr>
          <w:rFonts w:ascii="Times New Roman" w:hAnsi="Times New Roman"/>
          <w:sz w:val="24"/>
          <w:szCs w:val="24"/>
          <w:lang w:val="sq-AL"/>
        </w:rPr>
      </w:pPr>
      <w:r w:rsidRPr="005D5C05">
        <w:rPr>
          <w:rFonts w:ascii="Times New Roman" w:hAnsi="Times New Roman"/>
          <w:b/>
          <w:sz w:val="24"/>
          <w:szCs w:val="24"/>
          <w:lang w:val="sq-AL"/>
        </w:rPr>
        <w:t>Plazhi Divjakë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BF71D6" w:rsidRPr="005D5C05" w:rsidTr="00BF71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rPr>
                <w:rFonts w:ascii="Times New Roman" w:hAnsi="Times New Roman"/>
                <w:color w:val="auto"/>
                <w:sz w:val="24"/>
                <w:szCs w:val="24"/>
              </w:rPr>
            </w:pPr>
          </w:p>
          <w:p w:rsidR="00BB42F3" w:rsidRPr="005D5C05" w:rsidRDefault="00BB42F3" w:rsidP="00BF71D6">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BF71D6" w:rsidRPr="005D5C05" w:rsidTr="00BF7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515E85" w:rsidP="00BF71D6">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rPr>
              <w:t>Divjak</w:t>
            </w:r>
            <w:r w:rsidR="00D276D0" w:rsidRPr="005D5C05">
              <w:rPr>
                <w:rFonts w:ascii="Times New Roman" w:hAnsi="Times New Roman"/>
                <w:sz w:val="24"/>
                <w:szCs w:val="24"/>
              </w:rPr>
              <w:t>ë</w:t>
            </w:r>
          </w:p>
        </w:tc>
        <w:tc>
          <w:tcPr>
            <w:tcW w:w="1458" w:type="dxa"/>
          </w:tcPr>
          <w:p w:rsidR="00BB42F3" w:rsidRPr="005D5C05" w:rsidRDefault="00515E8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18</w:t>
            </w:r>
          </w:p>
        </w:tc>
        <w:tc>
          <w:tcPr>
            <w:tcW w:w="2003" w:type="dxa"/>
          </w:tcPr>
          <w:p w:rsidR="00BB42F3" w:rsidRPr="005D5C05" w:rsidRDefault="00515E8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15</w:t>
            </w:r>
          </w:p>
        </w:tc>
        <w:tc>
          <w:tcPr>
            <w:tcW w:w="1411" w:type="dxa"/>
          </w:tcPr>
          <w:p w:rsidR="00BB42F3" w:rsidRPr="005D5C05" w:rsidRDefault="0055717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8</w:t>
            </w:r>
          </w:p>
        </w:tc>
        <w:tc>
          <w:tcPr>
            <w:tcW w:w="1986" w:type="dxa"/>
          </w:tcPr>
          <w:p w:rsidR="00BB42F3" w:rsidRPr="005D5C05" w:rsidRDefault="0055717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r>
    </w:tbl>
    <w:p w:rsidR="008F0597" w:rsidRPr="005D5C05" w:rsidRDefault="008F0597" w:rsidP="008F0597">
      <w:pPr>
        <w:pStyle w:val="ListParagraph"/>
        <w:spacing w:line="360" w:lineRule="auto"/>
        <w:ind w:left="360"/>
        <w:contextualSpacing/>
        <w:jc w:val="both"/>
        <w:rPr>
          <w:rFonts w:ascii="Times New Roman" w:hAnsi="Times New Roman"/>
          <w:sz w:val="24"/>
          <w:szCs w:val="24"/>
          <w:lang w:val="sq-AL"/>
        </w:rPr>
      </w:pPr>
    </w:p>
    <w:p w:rsidR="003356BF"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Në zonën e Plazhit Divj</w:t>
      </w:r>
      <w:r w:rsidR="003356BF" w:rsidRPr="005D5C05">
        <w:rPr>
          <w:rFonts w:ascii="Times New Roman" w:hAnsi="Times New Roman"/>
          <w:sz w:val="24"/>
          <w:szCs w:val="24"/>
          <w:lang w:val="sq-AL"/>
        </w:rPr>
        <w:t>a</w:t>
      </w:r>
      <w:r w:rsidRPr="005D5C05">
        <w:rPr>
          <w:rFonts w:ascii="Times New Roman" w:hAnsi="Times New Roman"/>
          <w:sz w:val="24"/>
          <w:szCs w:val="24"/>
          <w:lang w:val="sq-AL"/>
        </w:rPr>
        <w:t xml:space="preserve">kë, pas monitorimit u konstatuan 18 subjekte që operojnë si stacione plazhi, nga të cilët 15 me kontratë me </w:t>
      </w:r>
      <w:r w:rsidR="003356BF" w:rsidRPr="005D5C05">
        <w:rPr>
          <w:rFonts w:ascii="Times New Roman" w:hAnsi="Times New Roman"/>
          <w:sz w:val="24"/>
          <w:szCs w:val="24"/>
          <w:lang w:val="sq-AL"/>
        </w:rPr>
        <w:t>nj</w:t>
      </w:r>
      <w:r w:rsidR="00D276D0" w:rsidRPr="005D5C05">
        <w:rPr>
          <w:rFonts w:ascii="Times New Roman" w:hAnsi="Times New Roman"/>
          <w:sz w:val="24"/>
          <w:szCs w:val="24"/>
          <w:lang w:val="sq-AL"/>
        </w:rPr>
        <w:t>ë</w:t>
      </w:r>
      <w:r w:rsidR="003356BF" w:rsidRPr="005D5C05">
        <w:rPr>
          <w:rFonts w:ascii="Times New Roman" w:hAnsi="Times New Roman"/>
          <w:sz w:val="24"/>
          <w:szCs w:val="24"/>
          <w:lang w:val="sq-AL"/>
        </w:rPr>
        <w:t>sin</w:t>
      </w:r>
      <w:r w:rsidR="00D276D0" w:rsidRPr="005D5C05">
        <w:rPr>
          <w:rFonts w:ascii="Times New Roman" w:hAnsi="Times New Roman"/>
          <w:sz w:val="24"/>
          <w:szCs w:val="24"/>
          <w:lang w:val="sq-AL"/>
        </w:rPr>
        <w:t>ë</w:t>
      </w:r>
      <w:r w:rsidR="003356BF" w:rsidRPr="005D5C05">
        <w:rPr>
          <w:rFonts w:ascii="Times New Roman" w:hAnsi="Times New Roman"/>
          <w:sz w:val="24"/>
          <w:szCs w:val="24"/>
          <w:lang w:val="sq-AL"/>
        </w:rPr>
        <w:t xml:space="preserve"> vendore</w:t>
      </w:r>
      <w:r w:rsidRPr="005D5C05">
        <w:rPr>
          <w:rFonts w:ascii="Times New Roman" w:hAnsi="Times New Roman"/>
          <w:sz w:val="24"/>
          <w:szCs w:val="24"/>
          <w:lang w:val="sq-AL"/>
        </w:rPr>
        <w:t xml:space="preserve"> për shfrytëzimin e vijës bregdetare në subjekt, 6 subjekte me vrojtues të çertifikuar.</w:t>
      </w:r>
    </w:p>
    <w:p w:rsidR="00B550F0" w:rsidRPr="005D5C05" w:rsidRDefault="00B550F0" w:rsidP="002940C6">
      <w:pPr>
        <w:pStyle w:val="ListParagraph"/>
        <w:numPr>
          <w:ilvl w:val="1"/>
          <w:numId w:val="16"/>
        </w:num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Zbatohet proporcioni 80% me 20 % plazh privat dhe publik. </w:t>
      </w:r>
    </w:p>
    <w:p w:rsidR="00B550F0" w:rsidRPr="005D5C05" w:rsidRDefault="00B550F0" w:rsidP="00A172FC">
      <w:p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zonat e Plazhit të lirë për përdorim publik paraqiten si më poshtë : </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U vunë re 3 </w:t>
      </w:r>
      <w:r w:rsidR="00A23550" w:rsidRPr="005D5C05">
        <w:rPr>
          <w:rFonts w:ascii="Times New Roman" w:hAnsi="Times New Roman"/>
          <w:sz w:val="24"/>
          <w:szCs w:val="24"/>
          <w:lang w:val="sq-AL"/>
        </w:rPr>
        <w:t>k</w:t>
      </w:r>
      <w:r w:rsidRPr="005D5C05">
        <w:rPr>
          <w:rFonts w:ascii="Times New Roman" w:hAnsi="Times New Roman"/>
          <w:sz w:val="24"/>
          <w:szCs w:val="24"/>
          <w:lang w:val="sq-AL"/>
        </w:rPr>
        <w:t>ulla e vrojtimi në zonën e plazhit publik</w:t>
      </w:r>
      <w:r w:rsidR="00A23550" w:rsidRPr="005D5C05">
        <w:rPr>
          <w:rFonts w:ascii="Times New Roman" w:hAnsi="Times New Roman"/>
          <w:sz w:val="24"/>
          <w:szCs w:val="24"/>
          <w:lang w:val="sq-AL"/>
        </w:rPr>
        <w:t>;</w:t>
      </w:r>
      <w:r w:rsidRPr="005D5C05">
        <w:rPr>
          <w:rFonts w:ascii="Times New Roman" w:hAnsi="Times New Roman"/>
          <w:sz w:val="24"/>
          <w:szCs w:val="24"/>
          <w:lang w:val="sq-AL"/>
        </w:rPr>
        <w:t xml:space="preserve"> </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u konstatuan 2 vrojtues të të pa </w:t>
      </w:r>
      <w:r w:rsidR="00A23550" w:rsidRPr="005D5C05">
        <w:rPr>
          <w:rFonts w:ascii="Times New Roman" w:hAnsi="Times New Roman"/>
          <w:sz w:val="24"/>
          <w:szCs w:val="24"/>
          <w:lang w:val="sq-AL"/>
        </w:rPr>
        <w:t>ç</w:t>
      </w:r>
      <w:r w:rsidRPr="005D5C05">
        <w:rPr>
          <w:rFonts w:ascii="Times New Roman" w:hAnsi="Times New Roman"/>
          <w:sz w:val="24"/>
          <w:szCs w:val="24"/>
          <w:lang w:val="sq-AL"/>
        </w:rPr>
        <w:t>ertifikuar</w:t>
      </w:r>
      <w:r w:rsidR="00A23550" w:rsidRPr="005D5C05">
        <w:rPr>
          <w:rFonts w:ascii="Times New Roman" w:hAnsi="Times New Roman"/>
          <w:sz w:val="24"/>
          <w:szCs w:val="24"/>
          <w:lang w:val="sq-AL"/>
        </w:rPr>
        <w:t>;</w:t>
      </w:r>
      <w:r w:rsidRPr="005D5C05">
        <w:rPr>
          <w:rFonts w:ascii="Times New Roman" w:hAnsi="Times New Roman"/>
          <w:sz w:val="24"/>
          <w:szCs w:val="24"/>
          <w:lang w:val="sq-AL"/>
        </w:rPr>
        <w:t xml:space="preserve">  </w:t>
      </w:r>
    </w:p>
    <w:p w:rsidR="00B550F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tabel</w:t>
      </w:r>
      <w:r w:rsidRPr="005D5C05">
        <w:rPr>
          <w:rFonts w:ascii="Times New Roman" w:hAnsi="Times New Roman"/>
          <w:sz w:val="24"/>
          <w:szCs w:val="24"/>
          <w:lang w:val="sq-AL"/>
        </w:rPr>
        <w:t xml:space="preserve">at </w:t>
      </w:r>
      <w:r w:rsidR="00B550F0" w:rsidRPr="005D5C05">
        <w:rPr>
          <w:rFonts w:ascii="Times New Roman" w:hAnsi="Times New Roman"/>
          <w:sz w:val="24"/>
          <w:szCs w:val="24"/>
          <w:lang w:val="sq-AL"/>
        </w:rPr>
        <w:t>që e parcakto</w:t>
      </w:r>
      <w:r w:rsidRPr="005D5C05">
        <w:rPr>
          <w:rFonts w:ascii="Times New Roman" w:hAnsi="Times New Roman"/>
          <w:sz w:val="24"/>
          <w:szCs w:val="24"/>
          <w:lang w:val="sq-AL"/>
        </w:rPr>
        <w:t>j</w:t>
      </w:r>
      <w:r w:rsidR="00B550F0"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këtë plazh pa vrojtues në zonat ku mungojnë dhe tabela të tjera informuese</w:t>
      </w:r>
      <w:r w:rsidR="00F67131"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F67131"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r w:rsidRPr="005D5C05">
        <w:rPr>
          <w:rFonts w:ascii="Times New Roman" w:hAnsi="Times New Roman"/>
          <w:sz w:val="24"/>
          <w:szCs w:val="24"/>
          <w:lang w:val="sq-AL"/>
        </w:rPr>
        <w:t>;</w:t>
      </w:r>
    </w:p>
    <w:p w:rsidR="00A2355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tualetet, dushet, dhomat  e zhveshjes etj.</w:t>
      </w:r>
    </w:p>
    <w:p w:rsidR="00A2355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elementë të tjerë të sigurisë dhe higjenës që duhet të sigurohen nga 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 që ka në administrim këtë zonë</w:t>
      </w:r>
      <w:r w:rsidR="00F67131" w:rsidRPr="005D5C05">
        <w:rPr>
          <w:rFonts w:ascii="Times New Roman" w:hAnsi="Times New Roman"/>
          <w:sz w:val="24"/>
          <w:szCs w:val="24"/>
          <w:lang w:val="sq-AL"/>
        </w:rPr>
        <w:t>;</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Në zonën e plazhit mungon furnizimi me energji elektrike, furnizimi me ujë të pishëm, kanalizimi i grumbullimit të ujrave.</w:t>
      </w:r>
    </w:p>
    <w:p w:rsidR="00B550F0" w:rsidRPr="005D5C05" w:rsidRDefault="00B550F0" w:rsidP="00A172FC">
      <w:pPr>
        <w:spacing w:line="360" w:lineRule="auto"/>
        <w:jc w:val="both"/>
        <w:rPr>
          <w:rFonts w:ascii="Times New Roman" w:hAnsi="Times New Roman"/>
          <w:sz w:val="24"/>
          <w:szCs w:val="24"/>
          <w:lang w:val="sq-AL"/>
        </w:rPr>
      </w:pPr>
    </w:p>
    <w:p w:rsidR="00B550F0" w:rsidRPr="005D5C05" w:rsidRDefault="00070375" w:rsidP="00A23550">
      <w:p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POGRADEC</w:t>
      </w:r>
    </w:p>
    <w:p w:rsidR="00B550F0" w:rsidRPr="005D5C05" w:rsidRDefault="00A23550" w:rsidP="002940C6">
      <w:pPr>
        <w:pStyle w:val="ListParagraph"/>
        <w:numPr>
          <w:ilvl w:val="0"/>
          <w:numId w:val="16"/>
        </w:numPr>
        <w:spacing w:line="360" w:lineRule="auto"/>
        <w:contextualSpacing/>
        <w:jc w:val="both"/>
        <w:rPr>
          <w:rFonts w:ascii="Times New Roman" w:hAnsi="Times New Roman"/>
          <w:b/>
          <w:sz w:val="24"/>
          <w:szCs w:val="24"/>
          <w:lang w:val="sq-AL"/>
        </w:rPr>
      </w:pPr>
      <w:r w:rsidRPr="005D5C05">
        <w:rPr>
          <w:rFonts w:ascii="Times New Roman" w:hAnsi="Times New Roman"/>
          <w:b/>
          <w:sz w:val="24"/>
          <w:szCs w:val="24"/>
          <w:lang w:val="sq-AL"/>
        </w:rPr>
        <w:t>P</w:t>
      </w:r>
      <w:r w:rsidR="00B550F0" w:rsidRPr="005D5C05">
        <w:rPr>
          <w:rFonts w:ascii="Times New Roman" w:hAnsi="Times New Roman"/>
          <w:b/>
          <w:sz w:val="24"/>
          <w:szCs w:val="24"/>
          <w:lang w:val="sq-AL"/>
        </w:rPr>
        <w:t>lazhi Pogradec, Lin, Tushemisht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1458"/>
        <w:gridCol w:w="2003"/>
        <w:gridCol w:w="1411"/>
        <w:gridCol w:w="1986"/>
      </w:tblGrid>
      <w:tr w:rsidR="00BF71D6" w:rsidRPr="005D5C05" w:rsidTr="00BF71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rPr>
                <w:rFonts w:ascii="Times New Roman" w:hAnsi="Times New Roman"/>
                <w:color w:val="auto"/>
                <w:sz w:val="24"/>
                <w:szCs w:val="24"/>
              </w:rPr>
            </w:pPr>
          </w:p>
          <w:p w:rsidR="00BB42F3" w:rsidRPr="005D5C05" w:rsidRDefault="00BB42F3" w:rsidP="00BF71D6">
            <w:pPr>
              <w:pStyle w:val="ListParagraph"/>
              <w:spacing w:line="360"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BF71D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BF71D6" w:rsidRPr="005D5C05" w:rsidTr="00BF71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BB42F3" w:rsidRPr="005D5C05" w:rsidRDefault="00E343B3" w:rsidP="00BF71D6">
            <w:pPr>
              <w:pStyle w:val="ListParagraph"/>
              <w:spacing w:line="360" w:lineRule="auto"/>
              <w:ind w:left="0"/>
              <w:jc w:val="center"/>
              <w:rPr>
                <w:rFonts w:ascii="Times New Roman" w:hAnsi="Times New Roman"/>
                <w:sz w:val="24"/>
                <w:szCs w:val="24"/>
              </w:rPr>
            </w:pPr>
            <w:r w:rsidRPr="005D5C05">
              <w:rPr>
                <w:rFonts w:ascii="Times New Roman" w:hAnsi="Times New Roman"/>
                <w:sz w:val="24"/>
                <w:szCs w:val="24"/>
                <w:lang w:val="sq-AL"/>
              </w:rPr>
              <w:t>Pogradec, Lin, Tushemisht</w:t>
            </w:r>
          </w:p>
        </w:tc>
        <w:tc>
          <w:tcPr>
            <w:tcW w:w="1458" w:type="dxa"/>
          </w:tcPr>
          <w:p w:rsidR="00BB42F3" w:rsidRPr="005D5C05" w:rsidRDefault="00E343B3"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47</w:t>
            </w:r>
          </w:p>
        </w:tc>
        <w:tc>
          <w:tcPr>
            <w:tcW w:w="2003" w:type="dxa"/>
          </w:tcPr>
          <w:p w:rsidR="00BB42F3" w:rsidRPr="005D5C05" w:rsidRDefault="00E343B3"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25</w:t>
            </w:r>
          </w:p>
        </w:tc>
        <w:tc>
          <w:tcPr>
            <w:tcW w:w="1411" w:type="dxa"/>
          </w:tcPr>
          <w:p w:rsidR="00BB42F3" w:rsidRPr="005D5C05" w:rsidRDefault="0055717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12</w:t>
            </w:r>
          </w:p>
        </w:tc>
        <w:tc>
          <w:tcPr>
            <w:tcW w:w="1986" w:type="dxa"/>
          </w:tcPr>
          <w:p w:rsidR="00BB42F3" w:rsidRPr="005D5C05" w:rsidRDefault="00557175" w:rsidP="00BF71D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13</w:t>
            </w:r>
          </w:p>
        </w:tc>
      </w:tr>
    </w:tbl>
    <w:p w:rsidR="00B550F0" w:rsidRPr="005D5C05" w:rsidRDefault="00B550F0" w:rsidP="00A172FC">
      <w:pPr>
        <w:spacing w:line="360" w:lineRule="auto"/>
        <w:jc w:val="both"/>
        <w:rPr>
          <w:rFonts w:ascii="Times New Roman" w:hAnsi="Times New Roman"/>
          <w:sz w:val="24"/>
          <w:szCs w:val="24"/>
          <w:lang w:val="sq-AL"/>
        </w:rPr>
      </w:pPr>
    </w:p>
    <w:p w:rsidR="00F67131" w:rsidRPr="005D5C05" w:rsidRDefault="00B550F0" w:rsidP="002940C6">
      <w:pPr>
        <w:pStyle w:val="ListParagraph"/>
        <w:numPr>
          <w:ilvl w:val="1"/>
          <w:numId w:val="16"/>
        </w:numPr>
        <w:spacing w:line="360" w:lineRule="auto"/>
        <w:ind w:left="360" w:hanging="540"/>
        <w:jc w:val="both"/>
        <w:rPr>
          <w:rFonts w:ascii="Times New Roman" w:hAnsi="Times New Roman"/>
          <w:sz w:val="24"/>
          <w:szCs w:val="24"/>
          <w:lang w:val="sq-AL"/>
        </w:rPr>
      </w:pPr>
      <w:r w:rsidRPr="005D5C05">
        <w:rPr>
          <w:rFonts w:ascii="Times New Roman" w:hAnsi="Times New Roman"/>
          <w:sz w:val="24"/>
          <w:szCs w:val="24"/>
          <w:lang w:val="sq-AL"/>
        </w:rPr>
        <w:t xml:space="preserve">Nga monitorimi i kryer në terren u identifikuan 47 subjekte që operojnë në vijën bregdetare, nga të cilët 3 subjekte operojnë si stacione plazhi në Plazhin Lin, 6 subjekte operojnë si stacione plazhi në zonën e bregut të liqenit pergjatë Rrugës Nacionale Pogradec-Tiranë, 9 subjekte që operojnë si stacione plazhi në Plazhin Tushemisht dhe 29 subjkete në Plazhin Pogradec, nga </w:t>
      </w:r>
      <w:r w:rsidRPr="005D5C05">
        <w:rPr>
          <w:rFonts w:ascii="Times New Roman" w:hAnsi="Times New Roman"/>
          <w:sz w:val="24"/>
          <w:szCs w:val="24"/>
          <w:lang w:val="sq-AL"/>
        </w:rPr>
        <w:lastRenderedPageBreak/>
        <w:t>të cilat 25 kanë kontratë me pushtetin lokal për shfrytëzimin e zonës së plazhit, 15 subjekte kanë vrojtues të çertifikuar.</w:t>
      </w:r>
    </w:p>
    <w:p w:rsidR="00B550F0" w:rsidRPr="005D5C05" w:rsidRDefault="00B550F0" w:rsidP="002940C6">
      <w:pPr>
        <w:pStyle w:val="ListParagraph"/>
        <w:numPr>
          <w:ilvl w:val="1"/>
          <w:numId w:val="16"/>
        </w:numPr>
        <w:spacing w:line="360" w:lineRule="auto"/>
        <w:ind w:left="360" w:hanging="540"/>
        <w:jc w:val="both"/>
        <w:rPr>
          <w:rFonts w:ascii="Times New Roman" w:hAnsi="Times New Roman"/>
          <w:sz w:val="24"/>
          <w:szCs w:val="24"/>
          <w:lang w:val="sq-AL"/>
        </w:rPr>
      </w:pPr>
      <w:r w:rsidRPr="005D5C05">
        <w:rPr>
          <w:rFonts w:ascii="Times New Roman" w:hAnsi="Times New Roman"/>
          <w:sz w:val="24"/>
          <w:szCs w:val="24"/>
          <w:lang w:val="sq-AL"/>
        </w:rPr>
        <w:t xml:space="preserve">Zbatohet proporcioni 80% me 20 % plazh privat dhe publik. </w:t>
      </w:r>
    </w:p>
    <w:p w:rsidR="00B550F0" w:rsidRPr="005D5C05" w:rsidRDefault="00B550F0" w:rsidP="00A172FC">
      <w:pPr>
        <w:spacing w:line="360" w:lineRule="auto"/>
        <w:jc w:val="both"/>
        <w:rPr>
          <w:rFonts w:ascii="Times New Roman" w:hAnsi="Times New Roman"/>
          <w:sz w:val="24"/>
          <w:szCs w:val="24"/>
          <w:lang w:val="sq-AL"/>
        </w:rPr>
      </w:pPr>
      <w:r w:rsidRPr="005D5C05">
        <w:rPr>
          <w:rFonts w:ascii="Times New Roman" w:hAnsi="Times New Roman"/>
          <w:sz w:val="24"/>
          <w:szCs w:val="24"/>
          <w:lang w:val="sq-AL"/>
        </w:rPr>
        <w:t xml:space="preserve">Në zonat e Plazhit të lirë për përdorim publik paraqiten si më poshtë : </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U vunë re 2 kulla e vrojtimi në zonën e plazhit publik</w:t>
      </w:r>
      <w:r w:rsidR="00A23550" w:rsidRPr="005D5C05">
        <w:rPr>
          <w:rFonts w:ascii="Times New Roman" w:hAnsi="Times New Roman"/>
          <w:sz w:val="24"/>
          <w:szCs w:val="24"/>
          <w:lang w:val="sq-AL"/>
        </w:rPr>
        <w:t>;</w:t>
      </w:r>
    </w:p>
    <w:p w:rsidR="00B550F0" w:rsidRPr="005D5C05" w:rsidRDefault="00B550F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nuk u konstatua asnjë vrojtues  i certifikuar i vendosur nga pushteti lokal</w:t>
      </w:r>
      <w:r w:rsidR="00A23550" w:rsidRPr="005D5C05">
        <w:rPr>
          <w:rFonts w:ascii="Times New Roman" w:hAnsi="Times New Roman"/>
          <w:sz w:val="24"/>
          <w:szCs w:val="24"/>
          <w:lang w:val="sq-AL"/>
        </w:rPr>
        <w:t>;</w:t>
      </w:r>
    </w:p>
    <w:p w:rsidR="00B550F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w:t>
      </w:r>
      <w:r w:rsidR="00B550F0" w:rsidRPr="005D5C05">
        <w:rPr>
          <w:rFonts w:ascii="Times New Roman" w:hAnsi="Times New Roman"/>
          <w:sz w:val="24"/>
          <w:szCs w:val="24"/>
          <w:lang w:val="sq-AL"/>
        </w:rPr>
        <w:t>tabel</w:t>
      </w:r>
      <w:r w:rsidRPr="005D5C05">
        <w:rPr>
          <w:rFonts w:ascii="Times New Roman" w:hAnsi="Times New Roman"/>
          <w:sz w:val="24"/>
          <w:szCs w:val="24"/>
          <w:lang w:val="sq-AL"/>
        </w:rPr>
        <w:t xml:space="preserve">at </w:t>
      </w:r>
      <w:r w:rsidR="00B550F0" w:rsidRPr="005D5C05">
        <w:rPr>
          <w:rFonts w:ascii="Times New Roman" w:hAnsi="Times New Roman"/>
          <w:sz w:val="24"/>
          <w:szCs w:val="24"/>
          <w:lang w:val="sq-AL"/>
        </w:rPr>
        <w:t>që e parcakto</w:t>
      </w:r>
      <w:r w:rsidRPr="005D5C05">
        <w:rPr>
          <w:rFonts w:ascii="Times New Roman" w:hAnsi="Times New Roman"/>
          <w:sz w:val="24"/>
          <w:szCs w:val="24"/>
          <w:lang w:val="sq-AL"/>
        </w:rPr>
        <w:t>j</w:t>
      </w:r>
      <w:r w:rsidR="00B550F0" w:rsidRPr="005D5C05">
        <w:rPr>
          <w:rFonts w:ascii="Times New Roman" w:hAnsi="Times New Roman"/>
          <w:sz w:val="24"/>
          <w:szCs w:val="24"/>
          <w:lang w:val="sq-AL"/>
        </w:rPr>
        <w:t>n</w:t>
      </w:r>
      <w:r w:rsidR="00D276D0" w:rsidRPr="005D5C05">
        <w:rPr>
          <w:rFonts w:ascii="Times New Roman" w:hAnsi="Times New Roman"/>
          <w:sz w:val="24"/>
          <w:szCs w:val="24"/>
          <w:lang w:val="sq-AL"/>
        </w:rPr>
        <w:t>ë</w:t>
      </w:r>
      <w:r w:rsidR="00B550F0" w:rsidRPr="005D5C05">
        <w:rPr>
          <w:rFonts w:ascii="Times New Roman" w:hAnsi="Times New Roman"/>
          <w:sz w:val="24"/>
          <w:szCs w:val="24"/>
          <w:lang w:val="sq-AL"/>
        </w:rPr>
        <w:t xml:space="preserve"> këtë plazh pa vrojtues dhe tabela të tjera informuese</w:t>
      </w:r>
      <w:r w:rsidRPr="005D5C05">
        <w:rPr>
          <w:rFonts w:ascii="Times New Roman" w:hAnsi="Times New Roman"/>
          <w:sz w:val="24"/>
          <w:szCs w:val="24"/>
          <w:lang w:val="sq-AL"/>
        </w:rPr>
        <w:t>;</w:t>
      </w:r>
      <w:r w:rsidR="00B550F0" w:rsidRPr="005D5C05">
        <w:rPr>
          <w:rFonts w:ascii="Times New Roman" w:hAnsi="Times New Roman"/>
          <w:sz w:val="24"/>
          <w:szCs w:val="24"/>
          <w:lang w:val="sq-AL"/>
        </w:rPr>
        <w:t xml:space="preserve"> </w:t>
      </w:r>
    </w:p>
    <w:p w:rsidR="00B550F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 xml:space="preserve">Mungon </w:t>
      </w:r>
      <w:r w:rsidR="00B550F0" w:rsidRPr="005D5C05">
        <w:rPr>
          <w:rFonts w:ascii="Times New Roman" w:hAnsi="Times New Roman"/>
          <w:sz w:val="24"/>
          <w:szCs w:val="24"/>
          <w:lang w:val="sq-AL"/>
        </w:rPr>
        <w:t>pastrimi i vazhdueshëm i zonës së plazhit nga mbetjet urbane</w:t>
      </w:r>
    </w:p>
    <w:p w:rsidR="00A2355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tualetet, dushet, dhomat  e zhveshjes etj.</w:t>
      </w:r>
    </w:p>
    <w:p w:rsidR="00A23550" w:rsidRPr="005D5C05" w:rsidRDefault="00A23550" w:rsidP="002940C6">
      <w:pPr>
        <w:pStyle w:val="ListParagraph"/>
        <w:numPr>
          <w:ilvl w:val="0"/>
          <w:numId w:val="14"/>
        </w:numPr>
        <w:spacing w:line="360" w:lineRule="auto"/>
        <w:contextualSpacing/>
        <w:jc w:val="both"/>
        <w:rPr>
          <w:rFonts w:ascii="Times New Roman" w:hAnsi="Times New Roman"/>
          <w:sz w:val="24"/>
          <w:szCs w:val="24"/>
          <w:lang w:val="sq-AL"/>
        </w:rPr>
      </w:pPr>
      <w:r w:rsidRPr="005D5C05">
        <w:rPr>
          <w:rFonts w:ascii="Times New Roman" w:hAnsi="Times New Roman"/>
          <w:sz w:val="24"/>
          <w:szCs w:val="24"/>
          <w:lang w:val="sq-AL"/>
        </w:rPr>
        <w:t>Mungojn</w:t>
      </w:r>
      <w:r w:rsidR="00D276D0" w:rsidRPr="005D5C05">
        <w:rPr>
          <w:rFonts w:ascii="Times New Roman" w:hAnsi="Times New Roman"/>
          <w:sz w:val="24"/>
          <w:szCs w:val="24"/>
          <w:lang w:val="sq-AL"/>
        </w:rPr>
        <w:t>ë</w:t>
      </w:r>
      <w:r w:rsidRPr="005D5C05">
        <w:rPr>
          <w:rFonts w:ascii="Times New Roman" w:hAnsi="Times New Roman"/>
          <w:sz w:val="24"/>
          <w:szCs w:val="24"/>
          <w:lang w:val="sq-AL"/>
        </w:rPr>
        <w:t xml:space="preserve"> elementë të tjerë të sigurisë dhe higjenës që duhet të sigurohen nga nj</w:t>
      </w:r>
      <w:r w:rsidR="00D276D0" w:rsidRPr="005D5C05">
        <w:rPr>
          <w:rFonts w:ascii="Times New Roman" w:hAnsi="Times New Roman"/>
          <w:sz w:val="24"/>
          <w:szCs w:val="24"/>
          <w:lang w:val="sq-AL"/>
        </w:rPr>
        <w:t>ë</w:t>
      </w:r>
      <w:r w:rsidRPr="005D5C05">
        <w:rPr>
          <w:rFonts w:ascii="Times New Roman" w:hAnsi="Times New Roman"/>
          <w:sz w:val="24"/>
          <w:szCs w:val="24"/>
          <w:lang w:val="sq-AL"/>
        </w:rPr>
        <w:t>sia vendore që ka në administrim këtë zonë.</w:t>
      </w:r>
    </w:p>
    <w:p w:rsidR="00B550F0" w:rsidRPr="005D5C05" w:rsidRDefault="00B550F0" w:rsidP="00B550F0">
      <w:pPr>
        <w:jc w:val="both"/>
        <w:rPr>
          <w:rFonts w:ascii="Times New Roman" w:hAnsi="Times New Roman"/>
          <w:sz w:val="24"/>
          <w:szCs w:val="24"/>
          <w:lang w:val="sq-AL"/>
        </w:rPr>
      </w:pPr>
    </w:p>
    <w:p w:rsidR="00B33242" w:rsidRPr="005D5C05" w:rsidRDefault="00786CC6" w:rsidP="003C46E5">
      <w:pPr>
        <w:spacing w:line="276" w:lineRule="auto"/>
        <w:jc w:val="both"/>
        <w:rPr>
          <w:rFonts w:ascii="Times New Roman" w:hAnsi="Times New Roman"/>
          <w:b/>
          <w:sz w:val="24"/>
          <w:szCs w:val="24"/>
        </w:rPr>
      </w:pPr>
      <w:r w:rsidRPr="005D5C05">
        <w:rPr>
          <w:rFonts w:ascii="Times New Roman" w:hAnsi="Times New Roman"/>
          <w:b/>
          <w:sz w:val="24"/>
          <w:szCs w:val="24"/>
        </w:rPr>
        <w:t>DEGA RAJONALE VLOR</w:t>
      </w:r>
      <w:r w:rsidR="00D276D0" w:rsidRPr="005D5C05">
        <w:rPr>
          <w:rFonts w:ascii="Times New Roman" w:hAnsi="Times New Roman"/>
          <w:b/>
          <w:sz w:val="24"/>
          <w:szCs w:val="24"/>
        </w:rPr>
        <w:t>Ë</w:t>
      </w:r>
    </w:p>
    <w:p w:rsidR="00B33242" w:rsidRPr="005D5C05" w:rsidRDefault="00B33242" w:rsidP="003C46E5">
      <w:pPr>
        <w:spacing w:line="276" w:lineRule="auto"/>
        <w:jc w:val="both"/>
        <w:rPr>
          <w:rFonts w:ascii="Times New Roman" w:hAnsi="Times New Roman"/>
          <w:b/>
          <w:sz w:val="24"/>
          <w:szCs w:val="24"/>
        </w:rPr>
      </w:pPr>
    </w:p>
    <w:p w:rsidR="00A7688D" w:rsidRPr="005D5C05" w:rsidRDefault="00BF71D6"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G</w:t>
      </w:r>
      <w:r w:rsidR="000326E5" w:rsidRPr="005D5C05">
        <w:rPr>
          <w:rFonts w:ascii="Times New Roman" w:hAnsi="Times New Roman"/>
          <w:sz w:val="24"/>
          <w:szCs w:val="24"/>
        </w:rPr>
        <w:t xml:space="preserve">jatë </w:t>
      </w:r>
      <w:r w:rsidR="008E118B" w:rsidRPr="005D5C05">
        <w:rPr>
          <w:rFonts w:ascii="Times New Roman" w:hAnsi="Times New Roman"/>
          <w:sz w:val="24"/>
          <w:szCs w:val="24"/>
        </w:rPr>
        <w:t>procesit t</w:t>
      </w:r>
      <w:r w:rsidR="00D276D0" w:rsidRPr="005D5C05">
        <w:rPr>
          <w:rFonts w:ascii="Times New Roman" w:hAnsi="Times New Roman"/>
          <w:sz w:val="24"/>
          <w:szCs w:val="24"/>
        </w:rPr>
        <w:t>ë</w:t>
      </w:r>
      <w:r w:rsidR="008E118B" w:rsidRPr="005D5C05">
        <w:rPr>
          <w:rFonts w:ascii="Times New Roman" w:hAnsi="Times New Roman"/>
          <w:sz w:val="24"/>
          <w:szCs w:val="24"/>
        </w:rPr>
        <w:t xml:space="preserve"> plot</w:t>
      </w:r>
      <w:r w:rsidR="00D276D0" w:rsidRPr="005D5C05">
        <w:rPr>
          <w:rFonts w:ascii="Times New Roman" w:hAnsi="Times New Roman"/>
          <w:sz w:val="24"/>
          <w:szCs w:val="24"/>
        </w:rPr>
        <w:t>ë</w:t>
      </w:r>
      <w:r w:rsidR="008E118B" w:rsidRPr="005D5C05">
        <w:rPr>
          <w:rFonts w:ascii="Times New Roman" w:hAnsi="Times New Roman"/>
          <w:sz w:val="24"/>
          <w:szCs w:val="24"/>
        </w:rPr>
        <w:t>simit t</w:t>
      </w:r>
      <w:r w:rsidR="00D276D0" w:rsidRPr="005D5C05">
        <w:rPr>
          <w:rFonts w:ascii="Times New Roman" w:hAnsi="Times New Roman"/>
          <w:sz w:val="24"/>
          <w:szCs w:val="24"/>
        </w:rPr>
        <w:t>ë</w:t>
      </w:r>
      <w:r w:rsidR="008E118B" w:rsidRPr="005D5C05">
        <w:rPr>
          <w:rFonts w:ascii="Times New Roman" w:hAnsi="Times New Roman"/>
          <w:sz w:val="24"/>
          <w:szCs w:val="24"/>
        </w:rPr>
        <w:t xml:space="preserve"> dokumentit t</w:t>
      </w:r>
      <w:r w:rsidR="00D276D0" w:rsidRPr="005D5C05">
        <w:rPr>
          <w:rFonts w:ascii="Times New Roman" w:hAnsi="Times New Roman"/>
          <w:sz w:val="24"/>
          <w:szCs w:val="24"/>
        </w:rPr>
        <w:t>ë</w:t>
      </w:r>
      <w:r w:rsidR="008E118B" w:rsidRPr="005D5C05">
        <w:rPr>
          <w:rFonts w:ascii="Times New Roman" w:hAnsi="Times New Roman"/>
          <w:sz w:val="24"/>
          <w:szCs w:val="24"/>
        </w:rPr>
        <w:t xml:space="preserve"> monitorimit u evidentua se </w:t>
      </w:r>
      <w:r w:rsidR="000326E5" w:rsidRPr="005D5C05">
        <w:rPr>
          <w:rFonts w:ascii="Times New Roman" w:hAnsi="Times New Roman"/>
          <w:sz w:val="24"/>
          <w:szCs w:val="24"/>
        </w:rPr>
        <w:t xml:space="preserve">në territorin që mbulon </w:t>
      </w:r>
      <w:r w:rsidR="008E118B" w:rsidRPr="005D5C05">
        <w:rPr>
          <w:rFonts w:ascii="Times New Roman" w:hAnsi="Times New Roman"/>
          <w:sz w:val="24"/>
          <w:szCs w:val="24"/>
        </w:rPr>
        <w:t>Dega Rajonale Vlor</w:t>
      </w:r>
      <w:r w:rsidR="00D276D0" w:rsidRPr="005D5C05">
        <w:rPr>
          <w:rFonts w:ascii="Times New Roman" w:hAnsi="Times New Roman"/>
          <w:sz w:val="24"/>
          <w:szCs w:val="24"/>
        </w:rPr>
        <w:t>ë</w:t>
      </w:r>
      <w:r w:rsidR="00B75609" w:rsidRPr="005D5C05">
        <w:rPr>
          <w:rFonts w:ascii="Times New Roman" w:hAnsi="Times New Roman"/>
          <w:sz w:val="24"/>
          <w:szCs w:val="24"/>
        </w:rPr>
        <w:t>, operojnë në total 280 (dyqindë e tetëdhjetë</w:t>
      </w:r>
      <w:r w:rsidR="000326E5" w:rsidRPr="005D5C05">
        <w:rPr>
          <w:rFonts w:ascii="Times New Roman" w:hAnsi="Times New Roman"/>
          <w:sz w:val="24"/>
          <w:szCs w:val="24"/>
        </w:rPr>
        <w:t>) subjekte në aktivitetin privat, stacion plazhi.</w:t>
      </w:r>
      <w:r w:rsidR="00CE57CF" w:rsidRPr="005D5C05">
        <w:rPr>
          <w:rFonts w:ascii="Times New Roman" w:hAnsi="Times New Roman"/>
          <w:sz w:val="24"/>
          <w:szCs w:val="24"/>
        </w:rPr>
        <w:t xml:space="preserve"> </w:t>
      </w:r>
      <w:r w:rsidR="000326E5" w:rsidRPr="005D5C05">
        <w:rPr>
          <w:rFonts w:ascii="Times New Roman" w:hAnsi="Times New Roman"/>
          <w:sz w:val="24"/>
          <w:szCs w:val="24"/>
        </w:rPr>
        <w:t>Të gjitha këto subjekte rezultojnë të regjistruara në QK</w:t>
      </w:r>
      <w:r w:rsidR="00CE57CF" w:rsidRPr="005D5C05">
        <w:rPr>
          <w:rFonts w:ascii="Times New Roman" w:hAnsi="Times New Roman"/>
          <w:sz w:val="24"/>
          <w:szCs w:val="24"/>
        </w:rPr>
        <w:t>B</w:t>
      </w:r>
      <w:r w:rsidR="000326E5" w:rsidRPr="005D5C05">
        <w:rPr>
          <w:rFonts w:ascii="Times New Roman" w:hAnsi="Times New Roman"/>
          <w:sz w:val="24"/>
          <w:szCs w:val="24"/>
        </w:rPr>
        <w:t xml:space="preserve"> dhe të paisura me kontratë për ushtrimin e veprimtarisë stacion plazhi nga Bashkia Vlorë.</w:t>
      </w:r>
    </w:p>
    <w:p w:rsidR="00A7688D" w:rsidRPr="005D5C05" w:rsidRDefault="00BF3DE0"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Rezulto</w:t>
      </w:r>
      <w:r w:rsidR="000326E5" w:rsidRPr="005D5C05">
        <w:rPr>
          <w:rFonts w:ascii="Times New Roman" w:hAnsi="Times New Roman"/>
          <w:sz w:val="24"/>
          <w:szCs w:val="24"/>
        </w:rPr>
        <w:t xml:space="preserve">n një total prej 15 plazhesh publike, me një sipërfaqe 30.000 </w:t>
      </w:r>
      <w:r w:rsidR="00CE57CF" w:rsidRPr="005D5C05">
        <w:rPr>
          <w:rFonts w:ascii="Times New Roman" w:hAnsi="Times New Roman"/>
          <w:sz w:val="24"/>
          <w:szCs w:val="24"/>
        </w:rPr>
        <w:t>m</w:t>
      </w:r>
      <w:r w:rsidR="00CE57CF" w:rsidRPr="005D5C05">
        <w:rPr>
          <w:rFonts w:ascii="Times New Roman" w:hAnsi="Times New Roman"/>
          <w:sz w:val="24"/>
          <w:szCs w:val="24"/>
          <w:vertAlign w:val="superscript"/>
        </w:rPr>
        <w:t>2</w:t>
      </w:r>
      <w:r w:rsidR="00CE57CF" w:rsidRPr="005D5C05">
        <w:rPr>
          <w:rFonts w:ascii="Times New Roman" w:hAnsi="Times New Roman"/>
          <w:sz w:val="24"/>
          <w:szCs w:val="24"/>
        </w:rPr>
        <w:t>,</w:t>
      </w:r>
      <w:r w:rsidR="000326E5" w:rsidRPr="005D5C05">
        <w:rPr>
          <w:rFonts w:ascii="Times New Roman" w:hAnsi="Times New Roman"/>
          <w:sz w:val="24"/>
          <w:szCs w:val="24"/>
        </w:rPr>
        <w:t xml:space="preserve"> kryesisht të kategorisë A.</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Plazhi i Vjetër rezultoi gjatë këtij sezoni i pamirëmbajtur nga ana e shërbimit të higjienës dhe tepër kaotik.</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Plazhi i Zvërnecit rezulton në përgjithësi plazh cilësor. Infrastruktura rrugore është jo e mirë dhe ka problematika me shërbimin e pastrimit të ofruar nga nj</w:t>
      </w:r>
      <w:r w:rsidR="00D276D0" w:rsidRPr="005D5C05">
        <w:rPr>
          <w:rFonts w:ascii="Times New Roman" w:hAnsi="Times New Roman"/>
          <w:sz w:val="24"/>
          <w:szCs w:val="24"/>
        </w:rPr>
        <w:t>ë</w:t>
      </w:r>
      <w:r w:rsidRPr="005D5C05">
        <w:rPr>
          <w:rFonts w:ascii="Times New Roman" w:hAnsi="Times New Roman"/>
          <w:sz w:val="24"/>
          <w:szCs w:val="24"/>
        </w:rPr>
        <w:t>sia vendore, pasi ky proçes realizohet thuajse në 90% të rasteve nga vetë subjektet.</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 xml:space="preserve">Plazhi i Lungomares nuk ka dushe, dhoma ndërrimi dhe në kullat e vrojtimit të vendosura nga AKB nuk gjen vrojtues plazhi në detyrë. Situata kritike e tij paraqitet më poshtë nga disa foto të cilat e ilustrojnë gjendjen, nga ku duken qartë shkarkimet e ujërave të zeza në det. </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Plazhi i Orikum-it në përgjithësi paraqitet brenda standardeve të cilësisë dhe sigurisë, por ka probleme me ruajtjen e distancave midis çadrave.</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Plazhi i Radhimës ka problem me respektimin e distancave të çadrave.</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Plazhi i Jonufrës gjithashtu paraqet probleme me ruajtjen e distancave midis çadrave.</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Të gjitha plazhet kanë të vendosur sinjalizimin dhe kufizimin me bova, por në shumicën dërrmuese të tyre mungojnë tabelat informuese.</w:t>
      </w:r>
    </w:p>
    <w:p w:rsidR="00A7688D" w:rsidRPr="005D5C05" w:rsidRDefault="00A7688D" w:rsidP="002940C6">
      <w:pPr>
        <w:pStyle w:val="ListParagraph"/>
        <w:numPr>
          <w:ilvl w:val="0"/>
          <w:numId w:val="15"/>
        </w:numPr>
        <w:tabs>
          <w:tab w:val="left" w:pos="2187"/>
        </w:tabs>
        <w:spacing w:after="200" w:line="360" w:lineRule="auto"/>
        <w:ind w:left="450" w:right="-360" w:hanging="450"/>
        <w:contextualSpacing/>
        <w:jc w:val="both"/>
        <w:rPr>
          <w:rFonts w:ascii="Times New Roman" w:hAnsi="Times New Roman"/>
          <w:sz w:val="24"/>
          <w:szCs w:val="24"/>
        </w:rPr>
      </w:pPr>
      <w:r w:rsidRPr="005D5C05">
        <w:rPr>
          <w:rFonts w:ascii="Times New Roman" w:hAnsi="Times New Roman"/>
          <w:sz w:val="24"/>
          <w:szCs w:val="24"/>
        </w:rPr>
        <w:t>Në të gjitha plazhet mungon vendosja e një telefoni publik në dispozicion të pushuesve.</w:t>
      </w:r>
    </w:p>
    <w:p w:rsidR="00A7688D" w:rsidRPr="005D5C05" w:rsidRDefault="00070375" w:rsidP="00070375">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lastRenderedPageBreak/>
        <w:t>F</w:t>
      </w:r>
      <w:r w:rsidR="00A7688D" w:rsidRPr="005D5C05">
        <w:rPr>
          <w:rFonts w:ascii="Times New Roman" w:hAnsi="Times New Roman"/>
          <w:sz w:val="24"/>
          <w:szCs w:val="24"/>
        </w:rPr>
        <w:t>oto, të cilat ilustrojnë problematikat me derdhjen e uj</w:t>
      </w:r>
      <w:r w:rsidR="00D276D0" w:rsidRPr="005D5C05">
        <w:rPr>
          <w:rFonts w:ascii="Times New Roman" w:hAnsi="Times New Roman"/>
          <w:sz w:val="24"/>
          <w:szCs w:val="24"/>
        </w:rPr>
        <w:t>ë</w:t>
      </w:r>
      <w:r w:rsidR="00A7688D" w:rsidRPr="005D5C05">
        <w:rPr>
          <w:rFonts w:ascii="Times New Roman" w:hAnsi="Times New Roman"/>
          <w:sz w:val="24"/>
          <w:szCs w:val="24"/>
        </w:rPr>
        <w:t>rave t</w:t>
      </w:r>
      <w:r w:rsidR="00D276D0" w:rsidRPr="005D5C05">
        <w:rPr>
          <w:rFonts w:ascii="Times New Roman" w:hAnsi="Times New Roman"/>
          <w:sz w:val="24"/>
          <w:szCs w:val="24"/>
        </w:rPr>
        <w:t>ë</w:t>
      </w:r>
      <w:r w:rsidR="00A7688D" w:rsidRPr="005D5C05">
        <w:rPr>
          <w:rFonts w:ascii="Times New Roman" w:hAnsi="Times New Roman"/>
          <w:sz w:val="24"/>
          <w:szCs w:val="24"/>
        </w:rPr>
        <w:t xml:space="preserve"> zeza n</w:t>
      </w:r>
      <w:r w:rsidR="00D276D0" w:rsidRPr="005D5C05">
        <w:rPr>
          <w:rFonts w:ascii="Times New Roman" w:hAnsi="Times New Roman"/>
          <w:sz w:val="24"/>
          <w:szCs w:val="24"/>
        </w:rPr>
        <w:t>ë</w:t>
      </w:r>
      <w:r w:rsidR="00A7688D" w:rsidRPr="005D5C05">
        <w:rPr>
          <w:rFonts w:ascii="Times New Roman" w:hAnsi="Times New Roman"/>
          <w:sz w:val="24"/>
          <w:szCs w:val="24"/>
        </w:rPr>
        <w:t xml:space="preserve"> plazhin në Lungomare.</w:t>
      </w:r>
    </w:p>
    <w:p w:rsidR="00A7688D" w:rsidRPr="005D5C05" w:rsidRDefault="00A7688D" w:rsidP="003033A0">
      <w:pPr>
        <w:pStyle w:val="ListParagraph"/>
        <w:tabs>
          <w:tab w:val="left" w:pos="2187"/>
        </w:tabs>
        <w:spacing w:line="360" w:lineRule="auto"/>
        <w:ind w:hanging="630"/>
        <w:jc w:val="center"/>
        <w:rPr>
          <w:rFonts w:ascii="Times New Roman" w:hAnsi="Times New Roman"/>
          <w:i/>
          <w:sz w:val="22"/>
          <w:szCs w:val="24"/>
        </w:rPr>
      </w:pPr>
      <w:r w:rsidRPr="005D5C05">
        <w:rPr>
          <w:rFonts w:ascii="Times New Roman" w:hAnsi="Times New Roman"/>
          <w:i/>
          <w:noProof/>
          <w:sz w:val="22"/>
          <w:szCs w:val="24"/>
          <w:lang w:val="en-GB" w:eastAsia="en-GB"/>
        </w:rPr>
        <w:drawing>
          <wp:inline distT="0" distB="0" distL="0" distR="0" wp14:anchorId="70890FD2" wp14:editId="5530D5C3">
            <wp:extent cx="5915025" cy="2781300"/>
            <wp:effectExtent l="0" t="0" r="9525" b="0"/>
            <wp:docPr id="17" name="Picture 17" descr="C:\Users\DELL\Desktop\L.Mare\20190731_104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L.Mare\20190731_104127 (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81" t="16809"/>
                    <a:stretch/>
                  </pic:blipFill>
                  <pic:spPr bwMode="auto">
                    <a:xfrm>
                      <a:off x="0" y="0"/>
                      <a:ext cx="5915025"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A7688D" w:rsidRPr="005D5C05" w:rsidRDefault="00A7688D" w:rsidP="00070375">
      <w:pPr>
        <w:pStyle w:val="ListParagraph"/>
        <w:tabs>
          <w:tab w:val="left" w:pos="2187"/>
        </w:tabs>
        <w:spacing w:line="360" w:lineRule="auto"/>
        <w:jc w:val="both"/>
        <w:rPr>
          <w:rFonts w:ascii="Times New Roman" w:hAnsi="Times New Roman"/>
          <w:i/>
          <w:sz w:val="22"/>
          <w:szCs w:val="24"/>
        </w:rPr>
      </w:pPr>
      <w:r w:rsidRPr="005D5C05">
        <w:rPr>
          <w:rFonts w:ascii="Times New Roman" w:hAnsi="Times New Roman"/>
          <w:i/>
          <w:sz w:val="22"/>
          <w:szCs w:val="24"/>
        </w:rPr>
        <w:t>Plazhi pranë godinës së Ujësjellës Kanalizimeve në Lungomare.</w:t>
      </w:r>
    </w:p>
    <w:p w:rsidR="00A7688D" w:rsidRPr="005D5C05" w:rsidRDefault="00A7688D" w:rsidP="003033A0">
      <w:pPr>
        <w:pStyle w:val="ListParagraph"/>
        <w:tabs>
          <w:tab w:val="left" w:pos="2187"/>
        </w:tabs>
        <w:spacing w:line="360" w:lineRule="auto"/>
        <w:ind w:hanging="630"/>
        <w:jc w:val="center"/>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4D857806" wp14:editId="145A6463">
            <wp:extent cx="5934075" cy="2590800"/>
            <wp:effectExtent l="0" t="0" r="9525" b="0"/>
            <wp:docPr id="18" name="Picture 18" descr="C:\Users\DELL\Desktop\L.Mare\20190731_1052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L.Mare\20190731_105254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r="160" b="22507"/>
                    <a:stretch/>
                  </pic:blipFill>
                  <pic:spPr bwMode="auto">
                    <a:xfrm>
                      <a:off x="0" y="0"/>
                      <a:ext cx="593407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A7688D" w:rsidRPr="005D5C05" w:rsidRDefault="00A7688D" w:rsidP="003033A0">
      <w:pPr>
        <w:pStyle w:val="ListParagraph"/>
        <w:tabs>
          <w:tab w:val="left" w:pos="2187"/>
        </w:tabs>
        <w:spacing w:line="360" w:lineRule="auto"/>
        <w:jc w:val="both"/>
        <w:rPr>
          <w:rFonts w:ascii="Times New Roman" w:hAnsi="Times New Roman"/>
          <w:i/>
          <w:sz w:val="22"/>
          <w:szCs w:val="24"/>
        </w:rPr>
      </w:pPr>
      <w:r w:rsidRPr="005D5C05">
        <w:rPr>
          <w:rFonts w:ascii="Times New Roman" w:hAnsi="Times New Roman"/>
          <w:i/>
          <w:sz w:val="22"/>
          <w:szCs w:val="24"/>
        </w:rPr>
        <w:t>Kanali ndodhet përballë “Bar Flamingo” në Lungomare.</w:t>
      </w:r>
    </w:p>
    <w:p w:rsidR="00A7688D" w:rsidRPr="005D5C05" w:rsidRDefault="00A7688D" w:rsidP="003033A0">
      <w:pPr>
        <w:tabs>
          <w:tab w:val="left" w:pos="2187"/>
        </w:tabs>
        <w:spacing w:line="360" w:lineRule="auto"/>
        <w:ind w:left="360" w:hanging="270"/>
        <w:jc w:val="both"/>
        <w:rPr>
          <w:rFonts w:ascii="Times New Roman" w:hAnsi="Times New Roman"/>
          <w:sz w:val="24"/>
          <w:szCs w:val="24"/>
        </w:rPr>
      </w:pPr>
      <w:r w:rsidRPr="005D5C05">
        <w:rPr>
          <w:rFonts w:ascii="Times New Roman" w:hAnsi="Times New Roman"/>
          <w:noProof/>
          <w:sz w:val="24"/>
          <w:szCs w:val="24"/>
          <w:lang w:val="en-GB" w:eastAsia="en-GB"/>
        </w:rPr>
        <w:drawing>
          <wp:inline distT="0" distB="0" distL="0" distR="0" wp14:anchorId="6AC9D426" wp14:editId="5BDC99C2">
            <wp:extent cx="5857875" cy="2200275"/>
            <wp:effectExtent l="0" t="0" r="9525" b="9525"/>
            <wp:docPr id="20" name="Picture 20" descr="C:\Users\DELL\Desktop\L.Mare\20190731_1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L.Mare\20190731_10594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81" t="5698" r="960" b="28490"/>
                    <a:stretch/>
                  </pic:blipFill>
                  <pic:spPr bwMode="auto">
                    <a:xfrm>
                      <a:off x="0" y="0"/>
                      <a:ext cx="5857875"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A7688D" w:rsidRPr="005D5C05" w:rsidRDefault="00A7688D" w:rsidP="003033A0">
      <w:pPr>
        <w:tabs>
          <w:tab w:val="left" w:pos="2187"/>
        </w:tabs>
        <w:spacing w:line="360" w:lineRule="auto"/>
        <w:ind w:left="360"/>
        <w:jc w:val="both"/>
        <w:rPr>
          <w:rFonts w:ascii="Times New Roman" w:hAnsi="Times New Roman"/>
          <w:i/>
          <w:szCs w:val="24"/>
        </w:rPr>
      </w:pPr>
      <w:r w:rsidRPr="005D5C05">
        <w:rPr>
          <w:rFonts w:ascii="Times New Roman" w:hAnsi="Times New Roman"/>
          <w:i/>
          <w:szCs w:val="24"/>
        </w:rPr>
        <w:t>Përballë “Bar Luna” në Lungomare.</w:t>
      </w:r>
    </w:p>
    <w:p w:rsidR="000326E5" w:rsidRPr="005D5C05" w:rsidRDefault="000326E5" w:rsidP="000326E5">
      <w:pPr>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lastRenderedPageBreak/>
        <w:t xml:space="preserve">Nga subjektet private: </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150"/>
      </w:tblGrid>
      <w:tr w:rsidR="00C51E16" w:rsidRPr="005D5C05" w:rsidTr="00C5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rsidR="00CE57CF" w:rsidRPr="005D5C05" w:rsidRDefault="00CE57CF" w:rsidP="00CE57CF">
            <w:pPr>
              <w:tabs>
                <w:tab w:val="left" w:pos="2187"/>
              </w:tabs>
              <w:spacing w:line="360" w:lineRule="auto"/>
              <w:jc w:val="both"/>
              <w:rPr>
                <w:rFonts w:ascii="Times New Roman" w:hAnsi="Times New Roman"/>
                <w:color w:val="auto"/>
                <w:sz w:val="24"/>
                <w:szCs w:val="24"/>
              </w:rPr>
            </w:pPr>
            <w:r w:rsidRPr="005D5C05">
              <w:rPr>
                <w:rFonts w:ascii="Times New Roman" w:hAnsi="Times New Roman"/>
                <w:color w:val="auto"/>
                <w:sz w:val="24"/>
                <w:szCs w:val="24"/>
              </w:rPr>
              <w:t>Emri i plazhit</w:t>
            </w:r>
          </w:p>
        </w:tc>
        <w:tc>
          <w:tcPr>
            <w:tcW w:w="3150" w:type="dxa"/>
            <w:tcBorders>
              <w:top w:val="none" w:sz="0" w:space="0" w:color="auto"/>
              <w:left w:val="none" w:sz="0" w:space="0" w:color="auto"/>
              <w:bottom w:val="none" w:sz="0" w:space="0" w:color="auto"/>
              <w:right w:val="none" w:sz="0" w:space="0" w:color="auto"/>
            </w:tcBorders>
          </w:tcPr>
          <w:p w:rsidR="00CE57CF" w:rsidRPr="005D5C05" w:rsidRDefault="00CE57CF" w:rsidP="00CE57CF">
            <w:pPr>
              <w:tabs>
                <w:tab w:val="left" w:pos="2187"/>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Numri i subjekteve</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Vjetër</w:t>
            </w:r>
          </w:p>
        </w:tc>
        <w:tc>
          <w:tcPr>
            <w:tcW w:w="3150" w:type="dxa"/>
          </w:tcPr>
          <w:p w:rsidR="00CE57CF" w:rsidRPr="005D5C05" w:rsidRDefault="00CE57CF" w:rsidP="00CE57CF">
            <w:pPr>
              <w:tabs>
                <w:tab w:val="left" w:pos="2187"/>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20</w:t>
            </w:r>
          </w:p>
        </w:tc>
      </w:tr>
      <w:tr w:rsidR="00C51E16" w:rsidRPr="005D5C05" w:rsidTr="00C51E16">
        <w:trPr>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Zvërnecit</w:t>
            </w:r>
          </w:p>
        </w:tc>
        <w:tc>
          <w:tcPr>
            <w:tcW w:w="3150" w:type="dxa"/>
          </w:tcPr>
          <w:p w:rsidR="00CE57CF" w:rsidRPr="005D5C05" w:rsidRDefault="0032304C" w:rsidP="00CE57CF">
            <w:pPr>
              <w:tabs>
                <w:tab w:val="left" w:pos="2187"/>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36</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Darzezës</w:t>
            </w:r>
          </w:p>
        </w:tc>
        <w:tc>
          <w:tcPr>
            <w:tcW w:w="3150" w:type="dxa"/>
          </w:tcPr>
          <w:p w:rsidR="00CE57CF" w:rsidRPr="005D5C05" w:rsidRDefault="0032304C" w:rsidP="00CE57CF">
            <w:pPr>
              <w:tabs>
                <w:tab w:val="left" w:pos="2187"/>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34</w:t>
            </w:r>
          </w:p>
        </w:tc>
      </w:tr>
      <w:tr w:rsidR="00C51E16" w:rsidRPr="005D5C05" w:rsidTr="00C51E16">
        <w:trPr>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Semanit</w:t>
            </w:r>
          </w:p>
        </w:tc>
        <w:tc>
          <w:tcPr>
            <w:tcW w:w="3150" w:type="dxa"/>
          </w:tcPr>
          <w:p w:rsidR="00CE57CF" w:rsidRPr="005D5C05" w:rsidRDefault="0032304C" w:rsidP="00CE57CF">
            <w:pPr>
              <w:tabs>
                <w:tab w:val="left" w:pos="2187"/>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32</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rsidR="0032304C" w:rsidRPr="005D5C05" w:rsidRDefault="0032304C"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Pish</w:t>
            </w:r>
            <w:r w:rsidR="00D276D0" w:rsidRPr="005D5C05">
              <w:rPr>
                <w:rFonts w:ascii="Times New Roman" w:hAnsi="Times New Roman"/>
                <w:sz w:val="24"/>
                <w:szCs w:val="24"/>
              </w:rPr>
              <w:t>ë</w:t>
            </w:r>
            <w:r w:rsidRPr="005D5C05">
              <w:rPr>
                <w:rFonts w:ascii="Times New Roman" w:hAnsi="Times New Roman"/>
                <w:sz w:val="24"/>
                <w:szCs w:val="24"/>
              </w:rPr>
              <w:t xml:space="preserve"> Poro</w:t>
            </w:r>
          </w:p>
        </w:tc>
        <w:tc>
          <w:tcPr>
            <w:tcW w:w="3150" w:type="dxa"/>
          </w:tcPr>
          <w:p w:rsidR="0032304C" w:rsidRPr="005D5C05" w:rsidRDefault="0032304C" w:rsidP="00CE57CF">
            <w:pPr>
              <w:tabs>
                <w:tab w:val="left" w:pos="2187"/>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13</w:t>
            </w:r>
          </w:p>
        </w:tc>
      </w:tr>
      <w:tr w:rsidR="00C51E16" w:rsidRPr="005D5C05" w:rsidTr="00C51E16">
        <w:trPr>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Lungomares</w:t>
            </w:r>
          </w:p>
        </w:tc>
        <w:tc>
          <w:tcPr>
            <w:tcW w:w="3150" w:type="dxa"/>
          </w:tcPr>
          <w:p w:rsidR="00CE57CF" w:rsidRPr="005D5C05" w:rsidRDefault="0032304C" w:rsidP="00CE57CF">
            <w:pPr>
              <w:tabs>
                <w:tab w:val="left" w:pos="2187"/>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31</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Orikumit</w:t>
            </w:r>
          </w:p>
        </w:tc>
        <w:tc>
          <w:tcPr>
            <w:tcW w:w="3150" w:type="dxa"/>
          </w:tcPr>
          <w:p w:rsidR="00CE57CF" w:rsidRPr="005D5C05" w:rsidRDefault="0032304C" w:rsidP="00CE57CF">
            <w:pPr>
              <w:tabs>
                <w:tab w:val="left" w:pos="2187"/>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37</w:t>
            </w:r>
          </w:p>
        </w:tc>
      </w:tr>
      <w:tr w:rsidR="00C51E16" w:rsidRPr="005D5C05" w:rsidTr="00C51E16">
        <w:trPr>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Radhimës</w:t>
            </w:r>
          </w:p>
        </w:tc>
        <w:tc>
          <w:tcPr>
            <w:tcW w:w="3150" w:type="dxa"/>
          </w:tcPr>
          <w:p w:rsidR="00CE57CF" w:rsidRPr="005D5C05" w:rsidRDefault="0032304C" w:rsidP="00CE57CF">
            <w:pPr>
              <w:tabs>
                <w:tab w:val="left" w:pos="2187"/>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55</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rsidR="00CE57CF" w:rsidRPr="005D5C05" w:rsidRDefault="00CE57CF"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Plazhi i Jonufrës</w:t>
            </w:r>
          </w:p>
        </w:tc>
        <w:tc>
          <w:tcPr>
            <w:tcW w:w="3150" w:type="dxa"/>
          </w:tcPr>
          <w:p w:rsidR="00CE57CF" w:rsidRPr="005D5C05" w:rsidRDefault="00CE57CF" w:rsidP="0032304C">
            <w:pPr>
              <w:tabs>
                <w:tab w:val="left" w:pos="2187"/>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w:t>
            </w:r>
            <w:r w:rsidR="0032304C" w:rsidRPr="005D5C05">
              <w:rPr>
                <w:rFonts w:ascii="Times New Roman" w:hAnsi="Times New Roman"/>
                <w:b/>
                <w:sz w:val="24"/>
                <w:szCs w:val="24"/>
              </w:rPr>
              <w:t>2</w:t>
            </w:r>
          </w:p>
        </w:tc>
      </w:tr>
      <w:tr w:rsidR="00C51E16" w:rsidRPr="005D5C05" w:rsidTr="00C51E16">
        <w:trPr>
          <w:jc w:val="center"/>
        </w:trPr>
        <w:tc>
          <w:tcPr>
            <w:cnfStyle w:val="001000000000" w:firstRow="0" w:lastRow="0" w:firstColumn="1" w:lastColumn="0" w:oddVBand="0" w:evenVBand="0" w:oddHBand="0" w:evenHBand="0" w:firstRowFirstColumn="0" w:firstRowLastColumn="0" w:lastRowFirstColumn="0" w:lastRowLastColumn="0"/>
            <w:tcW w:w="2965" w:type="dxa"/>
          </w:tcPr>
          <w:p w:rsidR="00F9378A" w:rsidRPr="005D5C05" w:rsidRDefault="00F9378A" w:rsidP="00CE57CF">
            <w:pPr>
              <w:tabs>
                <w:tab w:val="left" w:pos="2187"/>
              </w:tabs>
              <w:spacing w:line="360" w:lineRule="auto"/>
              <w:jc w:val="both"/>
              <w:rPr>
                <w:rFonts w:ascii="Times New Roman" w:hAnsi="Times New Roman"/>
                <w:sz w:val="24"/>
                <w:szCs w:val="24"/>
              </w:rPr>
            </w:pPr>
            <w:r w:rsidRPr="005D5C05">
              <w:rPr>
                <w:rFonts w:ascii="Times New Roman" w:hAnsi="Times New Roman"/>
                <w:sz w:val="24"/>
                <w:szCs w:val="24"/>
              </w:rPr>
              <w:t>Total</w:t>
            </w:r>
          </w:p>
        </w:tc>
        <w:tc>
          <w:tcPr>
            <w:tcW w:w="3150" w:type="dxa"/>
          </w:tcPr>
          <w:p w:rsidR="00F9378A" w:rsidRPr="005D5C05" w:rsidRDefault="0032304C" w:rsidP="00CE57CF">
            <w:pPr>
              <w:tabs>
                <w:tab w:val="left" w:pos="2187"/>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 </w:t>
            </w:r>
            <w:r w:rsidR="00653FA5" w:rsidRPr="005D5C05">
              <w:rPr>
                <w:rFonts w:ascii="Times New Roman" w:hAnsi="Times New Roman"/>
                <w:b/>
                <w:sz w:val="24"/>
                <w:szCs w:val="24"/>
              </w:rPr>
              <w:t>280</w:t>
            </w:r>
          </w:p>
        </w:tc>
      </w:tr>
    </w:tbl>
    <w:p w:rsidR="00C51E16" w:rsidRPr="005D5C05" w:rsidRDefault="00C51E16" w:rsidP="00C51E16">
      <w:pPr>
        <w:tabs>
          <w:tab w:val="left" w:pos="2187"/>
        </w:tabs>
        <w:spacing w:after="200" w:line="360" w:lineRule="auto"/>
        <w:jc w:val="both"/>
        <w:rPr>
          <w:rFonts w:ascii="Times New Roman" w:hAnsi="Times New Roman"/>
          <w:b/>
          <w:sz w:val="24"/>
          <w:szCs w:val="24"/>
        </w:rPr>
      </w:pPr>
    </w:p>
    <w:p w:rsidR="000326E5" w:rsidRPr="005D5C05" w:rsidRDefault="00376E11" w:rsidP="00C51E16">
      <w:pPr>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T</w:t>
      </w:r>
      <w:r w:rsidR="00D276D0" w:rsidRPr="005D5C05">
        <w:rPr>
          <w:rFonts w:ascii="Times New Roman" w:hAnsi="Times New Roman"/>
          <w:b/>
          <w:sz w:val="24"/>
          <w:szCs w:val="24"/>
        </w:rPr>
        <w:t>ë</w:t>
      </w:r>
      <w:r w:rsidRPr="005D5C05">
        <w:rPr>
          <w:rFonts w:ascii="Times New Roman" w:hAnsi="Times New Roman"/>
          <w:b/>
          <w:sz w:val="24"/>
          <w:szCs w:val="24"/>
        </w:rPr>
        <w:t xml:space="preserve"> dh</w:t>
      </w:r>
      <w:r w:rsidR="00D276D0" w:rsidRPr="005D5C05">
        <w:rPr>
          <w:rFonts w:ascii="Times New Roman" w:hAnsi="Times New Roman"/>
          <w:b/>
          <w:sz w:val="24"/>
          <w:szCs w:val="24"/>
        </w:rPr>
        <w:t>ë</w:t>
      </w:r>
      <w:r w:rsidRPr="005D5C05">
        <w:rPr>
          <w:rFonts w:ascii="Times New Roman" w:hAnsi="Times New Roman"/>
          <w:b/>
          <w:sz w:val="24"/>
          <w:szCs w:val="24"/>
        </w:rPr>
        <w:t>na t</w:t>
      </w:r>
      <w:r w:rsidR="00D276D0" w:rsidRPr="005D5C05">
        <w:rPr>
          <w:rFonts w:ascii="Times New Roman" w:hAnsi="Times New Roman"/>
          <w:b/>
          <w:sz w:val="24"/>
          <w:szCs w:val="24"/>
        </w:rPr>
        <w:t>ë</w:t>
      </w:r>
      <w:r w:rsidRPr="005D5C05">
        <w:rPr>
          <w:rFonts w:ascii="Times New Roman" w:hAnsi="Times New Roman"/>
          <w:b/>
          <w:sz w:val="24"/>
          <w:szCs w:val="24"/>
        </w:rPr>
        <w:t xml:space="preserve"> detajuara nga plazhet n</w:t>
      </w:r>
      <w:r w:rsidR="00D276D0" w:rsidRPr="005D5C05">
        <w:rPr>
          <w:rFonts w:ascii="Times New Roman" w:hAnsi="Times New Roman"/>
          <w:b/>
          <w:sz w:val="24"/>
          <w:szCs w:val="24"/>
        </w:rPr>
        <w:t>ë</w:t>
      </w:r>
      <w:r w:rsidRPr="005D5C05">
        <w:rPr>
          <w:rFonts w:ascii="Times New Roman" w:hAnsi="Times New Roman"/>
          <w:b/>
          <w:sz w:val="24"/>
          <w:szCs w:val="24"/>
        </w:rPr>
        <w:t>n juridiksionin e Bashkis</w:t>
      </w:r>
      <w:r w:rsidR="00D276D0" w:rsidRPr="005D5C05">
        <w:rPr>
          <w:rFonts w:ascii="Times New Roman" w:hAnsi="Times New Roman"/>
          <w:b/>
          <w:sz w:val="24"/>
          <w:szCs w:val="24"/>
        </w:rPr>
        <w:t>ë</w:t>
      </w:r>
      <w:r w:rsidRPr="005D5C05">
        <w:rPr>
          <w:rFonts w:ascii="Times New Roman" w:hAnsi="Times New Roman"/>
          <w:b/>
          <w:sz w:val="24"/>
          <w:szCs w:val="24"/>
        </w:rPr>
        <w:t xml:space="preserve"> Vlor</w:t>
      </w:r>
      <w:r w:rsidR="00D276D0" w:rsidRPr="005D5C05">
        <w:rPr>
          <w:rFonts w:ascii="Times New Roman" w:hAnsi="Times New Roman"/>
          <w:b/>
          <w:sz w:val="24"/>
          <w:szCs w:val="24"/>
        </w:rPr>
        <w:t>ë</w:t>
      </w:r>
      <w:r w:rsidRPr="005D5C05">
        <w:rPr>
          <w:rFonts w:ascii="Times New Roman" w:hAnsi="Times New Roman"/>
          <w:b/>
          <w:sz w:val="24"/>
          <w:szCs w:val="24"/>
        </w:rPr>
        <w:t xml:space="preserve"> dhe Bashkis</w:t>
      </w:r>
      <w:r w:rsidR="00D276D0" w:rsidRPr="005D5C05">
        <w:rPr>
          <w:rFonts w:ascii="Times New Roman" w:hAnsi="Times New Roman"/>
          <w:b/>
          <w:sz w:val="24"/>
          <w:szCs w:val="24"/>
        </w:rPr>
        <w:t>ë</w:t>
      </w:r>
      <w:r w:rsidRPr="005D5C05">
        <w:rPr>
          <w:rFonts w:ascii="Times New Roman" w:hAnsi="Times New Roman"/>
          <w:b/>
          <w:sz w:val="24"/>
          <w:szCs w:val="24"/>
        </w:rPr>
        <w:t xml:space="preserve"> Fier:</w:t>
      </w:r>
    </w:p>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i Vjet</w:t>
      </w:r>
      <w:r w:rsidR="00D276D0" w:rsidRPr="005D5C05">
        <w:rPr>
          <w:rFonts w:ascii="Times New Roman" w:hAnsi="Times New Roman"/>
          <w:b/>
          <w:sz w:val="24"/>
          <w:szCs w:val="24"/>
        </w:rPr>
        <w:t>ë</w:t>
      </w:r>
      <w:r w:rsidRPr="005D5C05">
        <w:rPr>
          <w:rFonts w:ascii="Times New Roman" w:hAnsi="Times New Roman"/>
          <w:b/>
          <w:sz w:val="24"/>
          <w:szCs w:val="24"/>
        </w:rPr>
        <w:t>r</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90"/>
        <w:gridCol w:w="1096"/>
        <w:gridCol w:w="1411"/>
        <w:gridCol w:w="1813"/>
      </w:tblGrid>
      <w:tr w:rsidR="00C51E16" w:rsidRPr="005D5C05" w:rsidTr="00C5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890"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09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81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rsidR="00FA3618" w:rsidRPr="005D5C05" w:rsidRDefault="00FA3618" w:rsidP="00FA3618">
            <w:pPr>
              <w:tabs>
                <w:tab w:val="left" w:pos="2187"/>
              </w:tabs>
              <w:spacing w:after="200" w:line="360" w:lineRule="auto"/>
              <w:jc w:val="both"/>
              <w:rPr>
                <w:rFonts w:ascii="Times New Roman" w:hAnsi="Times New Roman"/>
                <w:sz w:val="24"/>
                <w:szCs w:val="24"/>
              </w:rPr>
            </w:pPr>
            <w:r w:rsidRPr="005D5C05">
              <w:rPr>
                <w:rFonts w:ascii="Times New Roman" w:hAnsi="Times New Roman"/>
                <w:sz w:val="24"/>
                <w:szCs w:val="24"/>
              </w:rPr>
              <w:t>Plazhi i Vjet</w:t>
            </w:r>
            <w:r w:rsidR="00D276D0" w:rsidRPr="005D5C05">
              <w:rPr>
                <w:rFonts w:ascii="Times New Roman" w:hAnsi="Times New Roman"/>
                <w:sz w:val="24"/>
                <w:szCs w:val="24"/>
              </w:rPr>
              <w:t>ë</w:t>
            </w:r>
            <w:r w:rsidRPr="005D5C05">
              <w:rPr>
                <w:rFonts w:ascii="Times New Roman" w:hAnsi="Times New Roman"/>
                <w:sz w:val="24"/>
                <w:szCs w:val="24"/>
              </w:rPr>
              <w:t>r</w:t>
            </w:r>
          </w:p>
          <w:p w:rsidR="00BB42F3" w:rsidRPr="005D5C05" w:rsidRDefault="00BB42F3" w:rsidP="00A06D96">
            <w:pPr>
              <w:pStyle w:val="ListParagraph"/>
              <w:spacing w:line="276" w:lineRule="auto"/>
              <w:ind w:left="0"/>
              <w:jc w:val="center"/>
              <w:rPr>
                <w:rFonts w:ascii="Times New Roman" w:hAnsi="Times New Roman"/>
                <w:sz w:val="24"/>
                <w:szCs w:val="24"/>
              </w:rPr>
            </w:pPr>
          </w:p>
        </w:tc>
        <w:tc>
          <w:tcPr>
            <w:tcW w:w="1890" w:type="dxa"/>
          </w:tcPr>
          <w:p w:rsidR="00BB42F3" w:rsidRPr="005D5C05" w:rsidRDefault="00C60E0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20</w:t>
            </w:r>
          </w:p>
        </w:tc>
        <w:tc>
          <w:tcPr>
            <w:tcW w:w="1096" w:type="dxa"/>
          </w:tcPr>
          <w:p w:rsidR="00BB42F3" w:rsidRPr="005D5C05" w:rsidRDefault="00C60E05"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20</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17</w:t>
            </w:r>
          </w:p>
        </w:tc>
        <w:tc>
          <w:tcPr>
            <w:tcW w:w="1813"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17</w:t>
            </w:r>
          </w:p>
        </w:tc>
      </w:tr>
    </w:tbl>
    <w:p w:rsidR="008F0597" w:rsidRPr="005D5C05" w:rsidRDefault="008F0597" w:rsidP="00C51E16">
      <w:pPr>
        <w:pStyle w:val="ListParagraph"/>
        <w:tabs>
          <w:tab w:val="left" w:pos="2187"/>
        </w:tabs>
        <w:spacing w:before="240" w:after="200" w:line="360" w:lineRule="auto"/>
        <w:jc w:val="both"/>
        <w:rPr>
          <w:rFonts w:ascii="Times New Roman" w:hAnsi="Times New Roman"/>
          <w:b/>
          <w:sz w:val="24"/>
          <w:szCs w:val="24"/>
        </w:rPr>
      </w:pPr>
      <w:r w:rsidRPr="005D5C05">
        <w:rPr>
          <w:rFonts w:ascii="Times New Roman" w:hAnsi="Times New Roman"/>
          <w:b/>
          <w:sz w:val="24"/>
          <w:szCs w:val="24"/>
        </w:rPr>
        <w:t>Plazhi Zvernecit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C51E16" w:rsidRPr="005D5C05" w:rsidTr="00C5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Zvernec</w:t>
            </w:r>
          </w:p>
        </w:tc>
        <w:tc>
          <w:tcPr>
            <w:tcW w:w="1458" w:type="dxa"/>
          </w:tcPr>
          <w:p w:rsidR="00BB42F3" w:rsidRPr="005D5C05" w:rsidRDefault="00E77B97"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36</w:t>
            </w:r>
          </w:p>
        </w:tc>
        <w:tc>
          <w:tcPr>
            <w:tcW w:w="2003" w:type="dxa"/>
          </w:tcPr>
          <w:p w:rsidR="00BB42F3" w:rsidRPr="005D5C05" w:rsidRDefault="00E77B97"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33</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34</w:t>
            </w:r>
          </w:p>
        </w:tc>
        <w:tc>
          <w:tcPr>
            <w:tcW w:w="1986"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23</w:t>
            </w:r>
          </w:p>
        </w:tc>
      </w:tr>
    </w:tbl>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p>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Lungomare</w:t>
      </w:r>
      <w:r w:rsidR="003A4F8B" w:rsidRPr="005D5C05">
        <w:rPr>
          <w:rFonts w:ascii="Times New Roman" w:hAnsi="Times New Roman"/>
          <w:b/>
          <w:sz w:val="24"/>
          <w:szCs w:val="24"/>
        </w:rPr>
        <w:t>, Uji i Ftoht</w:t>
      </w:r>
      <w:r w:rsidR="00D276D0" w:rsidRPr="005D5C05">
        <w:rPr>
          <w:rFonts w:ascii="Times New Roman" w:hAnsi="Times New Roman"/>
          <w:b/>
          <w:sz w:val="24"/>
          <w:szCs w:val="24"/>
        </w:rPr>
        <w:t>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58"/>
        <w:gridCol w:w="2003"/>
        <w:gridCol w:w="1411"/>
        <w:gridCol w:w="1986"/>
      </w:tblGrid>
      <w:tr w:rsidR="00C51E16" w:rsidRPr="005D5C05" w:rsidTr="00C5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C51E16" w:rsidRPr="005D5C05" w:rsidTr="00C5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Lungomare</w:t>
            </w:r>
          </w:p>
        </w:tc>
        <w:tc>
          <w:tcPr>
            <w:tcW w:w="1458" w:type="dxa"/>
          </w:tcPr>
          <w:p w:rsidR="00BB42F3" w:rsidRPr="005D5C05" w:rsidRDefault="00E77B97"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31</w:t>
            </w:r>
          </w:p>
        </w:tc>
        <w:tc>
          <w:tcPr>
            <w:tcW w:w="2003" w:type="dxa"/>
          </w:tcPr>
          <w:p w:rsidR="00BB42F3" w:rsidRPr="005D5C05" w:rsidRDefault="00E77B97"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31</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25</w:t>
            </w:r>
          </w:p>
        </w:tc>
        <w:tc>
          <w:tcPr>
            <w:tcW w:w="1986"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19</w:t>
            </w:r>
          </w:p>
        </w:tc>
      </w:tr>
    </w:tbl>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p>
    <w:p w:rsidR="00E5131C" w:rsidRPr="005D5C05" w:rsidRDefault="00E5131C" w:rsidP="000326E5">
      <w:pPr>
        <w:pStyle w:val="ListParagraph"/>
        <w:tabs>
          <w:tab w:val="left" w:pos="2187"/>
        </w:tabs>
        <w:spacing w:after="200" w:line="360" w:lineRule="auto"/>
        <w:jc w:val="both"/>
        <w:rPr>
          <w:rFonts w:ascii="Times New Roman" w:hAnsi="Times New Roman"/>
          <w:b/>
          <w:sz w:val="24"/>
          <w:szCs w:val="24"/>
        </w:rPr>
      </w:pPr>
    </w:p>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lastRenderedPageBreak/>
        <w:t>Plazhi Orikumit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E5131C" w:rsidRPr="005D5C05" w:rsidTr="00E51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E5131C" w:rsidRPr="005D5C05" w:rsidTr="00E513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Orikum</w:t>
            </w:r>
          </w:p>
        </w:tc>
        <w:tc>
          <w:tcPr>
            <w:tcW w:w="1458" w:type="dxa"/>
          </w:tcPr>
          <w:p w:rsidR="00BB42F3" w:rsidRPr="005D5C05" w:rsidRDefault="00E77B97" w:rsidP="0032304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r w:rsidR="0032304C" w:rsidRPr="005D5C05">
              <w:rPr>
                <w:rFonts w:ascii="Times New Roman" w:hAnsi="Times New Roman"/>
                <w:b/>
                <w:sz w:val="24"/>
                <w:szCs w:val="24"/>
              </w:rPr>
              <w:t>7</w:t>
            </w:r>
          </w:p>
        </w:tc>
        <w:tc>
          <w:tcPr>
            <w:tcW w:w="2003" w:type="dxa"/>
          </w:tcPr>
          <w:p w:rsidR="00BB42F3" w:rsidRPr="005D5C05" w:rsidRDefault="00E77B97"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37</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28</w:t>
            </w:r>
          </w:p>
        </w:tc>
        <w:tc>
          <w:tcPr>
            <w:tcW w:w="1986"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22</w:t>
            </w:r>
          </w:p>
        </w:tc>
      </w:tr>
    </w:tbl>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p>
    <w:p w:rsidR="008F0597" w:rsidRPr="005D5C05" w:rsidRDefault="008F0597"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w:t>
      </w:r>
      <w:r w:rsidR="00AB3652" w:rsidRPr="005D5C05">
        <w:rPr>
          <w:rFonts w:ascii="Times New Roman" w:hAnsi="Times New Roman"/>
          <w:b/>
          <w:sz w:val="24"/>
          <w:szCs w:val="24"/>
        </w:rPr>
        <w:t>a</w:t>
      </w:r>
      <w:r w:rsidRPr="005D5C05">
        <w:rPr>
          <w:rFonts w:ascii="Times New Roman" w:hAnsi="Times New Roman"/>
          <w:b/>
          <w:sz w:val="24"/>
          <w:szCs w:val="24"/>
        </w:rPr>
        <w:t>zhi Rradhim</w:t>
      </w:r>
      <w:r w:rsidR="00D276D0" w:rsidRPr="005D5C05">
        <w:rPr>
          <w:rFonts w:ascii="Times New Roman" w:hAnsi="Times New Roman"/>
          <w:b/>
          <w:sz w:val="24"/>
          <w:szCs w:val="24"/>
        </w:rPr>
        <w:t>ë</w:t>
      </w:r>
      <w:r w:rsidRPr="005D5C05">
        <w:rPr>
          <w:rFonts w:ascii="Times New Roman" w:hAnsi="Times New Roman"/>
          <w:b/>
          <w:sz w:val="24"/>
          <w:szCs w:val="24"/>
        </w:rPr>
        <w:t>s</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458"/>
        <w:gridCol w:w="2003"/>
        <w:gridCol w:w="1411"/>
        <w:gridCol w:w="1986"/>
      </w:tblGrid>
      <w:tr w:rsidR="00E5131C" w:rsidRPr="005D5C05" w:rsidTr="00E51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BB42F3">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E5131C" w:rsidRPr="005D5C05" w:rsidTr="00E513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3"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Rradhim</w:t>
            </w:r>
            <w:r w:rsidR="00D276D0" w:rsidRPr="005D5C05">
              <w:rPr>
                <w:rFonts w:ascii="Times New Roman" w:hAnsi="Times New Roman"/>
                <w:sz w:val="24"/>
                <w:szCs w:val="24"/>
              </w:rPr>
              <w:t>ë</w:t>
            </w:r>
          </w:p>
        </w:tc>
        <w:tc>
          <w:tcPr>
            <w:tcW w:w="1458" w:type="dxa"/>
          </w:tcPr>
          <w:p w:rsidR="00BB42F3"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55</w:t>
            </w:r>
          </w:p>
        </w:tc>
        <w:tc>
          <w:tcPr>
            <w:tcW w:w="2003" w:type="dxa"/>
          </w:tcPr>
          <w:p w:rsidR="00BB42F3"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55</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48</w:t>
            </w:r>
          </w:p>
        </w:tc>
        <w:tc>
          <w:tcPr>
            <w:tcW w:w="1986"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42</w:t>
            </w:r>
          </w:p>
        </w:tc>
      </w:tr>
    </w:tbl>
    <w:p w:rsidR="00AB3652" w:rsidRPr="005D5C05" w:rsidRDefault="00AB3652" w:rsidP="00AB3652">
      <w:pPr>
        <w:pStyle w:val="ListParagraph"/>
        <w:tabs>
          <w:tab w:val="left" w:pos="2187"/>
        </w:tabs>
        <w:spacing w:after="200" w:line="360" w:lineRule="auto"/>
        <w:jc w:val="both"/>
        <w:rPr>
          <w:rFonts w:ascii="Times New Roman" w:hAnsi="Times New Roman"/>
          <w:b/>
          <w:sz w:val="24"/>
          <w:szCs w:val="24"/>
        </w:rPr>
      </w:pPr>
    </w:p>
    <w:p w:rsidR="00AB3652" w:rsidRPr="005D5C05" w:rsidRDefault="00AB3652" w:rsidP="00AB3652">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Jonuf</w:t>
      </w:r>
      <w:r w:rsidR="00D276D0" w:rsidRPr="005D5C05">
        <w:rPr>
          <w:rFonts w:ascii="Times New Roman" w:hAnsi="Times New Roman"/>
          <w:b/>
          <w:sz w:val="24"/>
          <w:szCs w:val="24"/>
        </w:rPr>
        <w:t>ë</w:t>
      </w:r>
      <w:r w:rsidRPr="005D5C05">
        <w:rPr>
          <w:rFonts w:ascii="Times New Roman" w:hAnsi="Times New Roman"/>
          <w:b/>
          <w:sz w:val="24"/>
          <w:szCs w:val="24"/>
        </w:rPr>
        <w:t>r</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E5131C" w:rsidRPr="005D5C05" w:rsidTr="00E51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AB3652" w:rsidRPr="005D5C05" w:rsidRDefault="00AB3652" w:rsidP="0034659B">
            <w:pPr>
              <w:pStyle w:val="ListParagraph"/>
              <w:spacing w:line="276" w:lineRule="auto"/>
              <w:ind w:left="0"/>
              <w:jc w:val="center"/>
              <w:rPr>
                <w:rFonts w:ascii="Times New Roman" w:hAnsi="Times New Roman"/>
                <w:color w:val="auto"/>
                <w:sz w:val="24"/>
                <w:szCs w:val="24"/>
              </w:rPr>
            </w:pPr>
          </w:p>
          <w:p w:rsidR="00AB3652" w:rsidRPr="005D5C05" w:rsidRDefault="00AB3652" w:rsidP="0034659B">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AB3652" w:rsidRPr="005D5C05" w:rsidRDefault="00AB3652" w:rsidP="0034659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AB3652" w:rsidRPr="005D5C05" w:rsidRDefault="00AB3652" w:rsidP="0034659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AB3652" w:rsidRPr="005D5C05" w:rsidRDefault="00AB3652" w:rsidP="0034659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AB3652" w:rsidRPr="005D5C05" w:rsidRDefault="00AB3652" w:rsidP="0034659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AB3652" w:rsidRPr="005D5C05" w:rsidRDefault="00AB3652" w:rsidP="0034659B">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E5131C" w:rsidRPr="005D5C05" w:rsidTr="00E513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AB3652" w:rsidRPr="005D5C05" w:rsidRDefault="00AB3652" w:rsidP="0034659B">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Jonuf</w:t>
            </w:r>
            <w:r w:rsidR="00D276D0" w:rsidRPr="005D5C05">
              <w:rPr>
                <w:rFonts w:ascii="Times New Roman" w:hAnsi="Times New Roman"/>
                <w:sz w:val="24"/>
                <w:szCs w:val="24"/>
              </w:rPr>
              <w:t>ë</w:t>
            </w:r>
            <w:r w:rsidRPr="005D5C05">
              <w:rPr>
                <w:rFonts w:ascii="Times New Roman" w:hAnsi="Times New Roman"/>
                <w:sz w:val="24"/>
                <w:szCs w:val="24"/>
              </w:rPr>
              <w:t>r</w:t>
            </w:r>
          </w:p>
        </w:tc>
        <w:tc>
          <w:tcPr>
            <w:tcW w:w="1458" w:type="dxa"/>
          </w:tcPr>
          <w:p w:rsidR="00AB3652" w:rsidRPr="005D5C05" w:rsidRDefault="00AB3652" w:rsidP="0034659B">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22</w:t>
            </w:r>
          </w:p>
        </w:tc>
        <w:tc>
          <w:tcPr>
            <w:tcW w:w="2003" w:type="dxa"/>
          </w:tcPr>
          <w:p w:rsidR="00AB3652" w:rsidRPr="005D5C05" w:rsidRDefault="00AB3652" w:rsidP="0034659B">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w:t>
            </w:r>
            <w:r w:rsidR="0032304C" w:rsidRPr="005D5C05">
              <w:rPr>
                <w:rFonts w:ascii="Times New Roman" w:hAnsi="Times New Roman"/>
                <w:b/>
                <w:sz w:val="24"/>
                <w:szCs w:val="24"/>
              </w:rPr>
              <w:t>2</w:t>
            </w:r>
          </w:p>
        </w:tc>
        <w:tc>
          <w:tcPr>
            <w:tcW w:w="1411" w:type="dxa"/>
          </w:tcPr>
          <w:p w:rsidR="00AB3652" w:rsidRPr="005D5C05" w:rsidRDefault="00E5131C" w:rsidP="0034659B">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18</w:t>
            </w:r>
          </w:p>
        </w:tc>
        <w:tc>
          <w:tcPr>
            <w:tcW w:w="1986" w:type="dxa"/>
          </w:tcPr>
          <w:p w:rsidR="00AB3652" w:rsidRPr="005D5C05" w:rsidRDefault="00E5131C" w:rsidP="0034659B">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13</w:t>
            </w:r>
          </w:p>
        </w:tc>
      </w:tr>
    </w:tbl>
    <w:p w:rsidR="00251D30" w:rsidRPr="005D5C05" w:rsidRDefault="00251D30" w:rsidP="000326E5">
      <w:pPr>
        <w:pStyle w:val="ListParagraph"/>
        <w:tabs>
          <w:tab w:val="left" w:pos="2187"/>
        </w:tabs>
        <w:spacing w:after="200" w:line="360" w:lineRule="auto"/>
        <w:jc w:val="both"/>
        <w:rPr>
          <w:rFonts w:ascii="Times New Roman" w:hAnsi="Times New Roman"/>
          <w:b/>
          <w:sz w:val="24"/>
          <w:szCs w:val="24"/>
        </w:rPr>
      </w:pPr>
    </w:p>
    <w:p w:rsidR="00251D30" w:rsidRPr="005D5C05" w:rsidRDefault="00251D30"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Semanit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E5131C" w:rsidRPr="005D5C05" w:rsidTr="00E51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FA3618" w:rsidRPr="005D5C05" w:rsidRDefault="00FA3618" w:rsidP="00A06D96">
            <w:pPr>
              <w:pStyle w:val="ListParagraph"/>
              <w:spacing w:line="276" w:lineRule="auto"/>
              <w:ind w:left="0"/>
              <w:jc w:val="center"/>
              <w:rPr>
                <w:rFonts w:ascii="Times New Roman" w:hAnsi="Times New Roman"/>
                <w:color w:val="auto"/>
                <w:sz w:val="24"/>
                <w:szCs w:val="24"/>
              </w:rPr>
            </w:pPr>
          </w:p>
          <w:p w:rsidR="00FA3618" w:rsidRPr="005D5C05" w:rsidRDefault="00FA3618"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FA3618" w:rsidRPr="005D5C05" w:rsidRDefault="00FA3618"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FA3618" w:rsidRPr="005D5C05" w:rsidRDefault="00FA3618"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FA3618" w:rsidRPr="005D5C05" w:rsidRDefault="00FA3618"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FA3618" w:rsidRPr="005D5C05" w:rsidRDefault="00FA3618"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FA3618" w:rsidRPr="005D5C05" w:rsidRDefault="00FA3618"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E5131C" w:rsidRPr="005D5C05" w:rsidTr="00E513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FA3618"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Seman</w:t>
            </w:r>
          </w:p>
        </w:tc>
        <w:tc>
          <w:tcPr>
            <w:tcW w:w="1458" w:type="dxa"/>
          </w:tcPr>
          <w:p w:rsidR="00FA3618"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32</w:t>
            </w:r>
          </w:p>
        </w:tc>
        <w:tc>
          <w:tcPr>
            <w:tcW w:w="2003" w:type="dxa"/>
          </w:tcPr>
          <w:p w:rsidR="00FA3618"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32</w:t>
            </w:r>
          </w:p>
        </w:tc>
        <w:tc>
          <w:tcPr>
            <w:tcW w:w="1411" w:type="dxa"/>
          </w:tcPr>
          <w:p w:rsidR="00FA3618" w:rsidRPr="005D5C05" w:rsidRDefault="008626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w:t>
            </w:r>
          </w:p>
        </w:tc>
        <w:tc>
          <w:tcPr>
            <w:tcW w:w="1986" w:type="dxa"/>
          </w:tcPr>
          <w:p w:rsidR="00FA3618" w:rsidRPr="005D5C05" w:rsidRDefault="008626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FA3618" w:rsidRPr="005D5C05" w:rsidRDefault="00FA3618" w:rsidP="000326E5">
      <w:pPr>
        <w:pStyle w:val="ListParagraph"/>
        <w:tabs>
          <w:tab w:val="left" w:pos="2187"/>
        </w:tabs>
        <w:spacing w:after="200" w:line="360" w:lineRule="auto"/>
        <w:jc w:val="both"/>
        <w:rPr>
          <w:rFonts w:ascii="Times New Roman" w:hAnsi="Times New Roman"/>
          <w:b/>
          <w:sz w:val="24"/>
          <w:szCs w:val="24"/>
        </w:rPr>
      </w:pPr>
    </w:p>
    <w:p w:rsidR="00251D30" w:rsidRPr="005D5C05" w:rsidRDefault="00251D30"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Darzez</w:t>
      </w:r>
      <w:r w:rsidR="00D276D0" w:rsidRPr="005D5C05">
        <w:rPr>
          <w:rFonts w:ascii="Times New Roman" w:hAnsi="Times New Roman"/>
          <w:b/>
          <w:sz w:val="24"/>
          <w:szCs w:val="24"/>
        </w:rPr>
        <w:t>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11"/>
        <w:gridCol w:w="1986"/>
      </w:tblGrid>
      <w:tr w:rsidR="00E5131C" w:rsidRPr="005D5C05" w:rsidTr="00E513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E5131C" w:rsidRPr="005D5C05" w:rsidTr="00E513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Darzez</w:t>
            </w:r>
            <w:r w:rsidR="00D276D0" w:rsidRPr="005D5C05">
              <w:rPr>
                <w:rFonts w:ascii="Times New Roman" w:hAnsi="Times New Roman"/>
                <w:sz w:val="24"/>
                <w:szCs w:val="24"/>
              </w:rPr>
              <w:t>ë</w:t>
            </w:r>
          </w:p>
        </w:tc>
        <w:tc>
          <w:tcPr>
            <w:tcW w:w="1458" w:type="dxa"/>
          </w:tcPr>
          <w:p w:rsidR="00BB42F3"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34</w:t>
            </w:r>
          </w:p>
        </w:tc>
        <w:tc>
          <w:tcPr>
            <w:tcW w:w="2003" w:type="dxa"/>
          </w:tcPr>
          <w:p w:rsidR="00BB42F3" w:rsidRPr="005D5C05" w:rsidRDefault="009646ED"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34</w:t>
            </w:r>
          </w:p>
        </w:tc>
        <w:tc>
          <w:tcPr>
            <w:tcW w:w="1411" w:type="dxa"/>
          </w:tcPr>
          <w:p w:rsidR="00BB42F3" w:rsidRPr="005D5C05" w:rsidRDefault="003A4F8B" w:rsidP="008626D2">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r w:rsidR="008626D2" w:rsidRPr="005D5C05">
              <w:rPr>
                <w:rFonts w:ascii="Times New Roman" w:hAnsi="Times New Roman"/>
                <w:b/>
                <w:sz w:val="24"/>
                <w:szCs w:val="24"/>
              </w:rPr>
              <w:t>0</w:t>
            </w:r>
          </w:p>
        </w:tc>
        <w:tc>
          <w:tcPr>
            <w:tcW w:w="1986" w:type="dxa"/>
          </w:tcPr>
          <w:p w:rsidR="00BB42F3" w:rsidRPr="005D5C05" w:rsidRDefault="008626D2"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251D30" w:rsidRPr="005D5C05" w:rsidRDefault="00251D30" w:rsidP="000326E5">
      <w:pPr>
        <w:pStyle w:val="ListParagraph"/>
        <w:tabs>
          <w:tab w:val="left" w:pos="2187"/>
        </w:tabs>
        <w:spacing w:after="200" w:line="360" w:lineRule="auto"/>
        <w:jc w:val="both"/>
        <w:rPr>
          <w:rFonts w:ascii="Times New Roman" w:hAnsi="Times New Roman"/>
          <w:b/>
          <w:sz w:val="24"/>
          <w:szCs w:val="24"/>
        </w:rPr>
      </w:pPr>
    </w:p>
    <w:p w:rsidR="00251D30" w:rsidRPr="005D5C05" w:rsidRDefault="00251D30" w:rsidP="000326E5">
      <w:pPr>
        <w:pStyle w:val="ListParagraph"/>
        <w:tabs>
          <w:tab w:val="left" w:pos="2187"/>
        </w:tabs>
        <w:spacing w:after="200" w:line="360" w:lineRule="auto"/>
        <w:jc w:val="both"/>
        <w:rPr>
          <w:rFonts w:ascii="Times New Roman" w:hAnsi="Times New Roman"/>
          <w:b/>
          <w:sz w:val="24"/>
          <w:szCs w:val="24"/>
        </w:rPr>
      </w:pPr>
      <w:r w:rsidRPr="005D5C05">
        <w:rPr>
          <w:rFonts w:ascii="Times New Roman" w:hAnsi="Times New Roman"/>
          <w:b/>
          <w:sz w:val="24"/>
          <w:szCs w:val="24"/>
        </w:rPr>
        <w:t>Plazhi Pish</w:t>
      </w:r>
      <w:r w:rsidR="00D276D0" w:rsidRPr="005D5C05">
        <w:rPr>
          <w:rFonts w:ascii="Times New Roman" w:hAnsi="Times New Roman"/>
          <w:b/>
          <w:sz w:val="24"/>
          <w:szCs w:val="24"/>
        </w:rPr>
        <w:t>ë</w:t>
      </w:r>
      <w:r w:rsidRPr="005D5C05">
        <w:rPr>
          <w:rFonts w:ascii="Times New Roman" w:hAnsi="Times New Roman"/>
          <w:b/>
          <w:sz w:val="24"/>
          <w:szCs w:val="24"/>
        </w:rPr>
        <w:t xml:space="preserve"> Poro</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1533"/>
        <w:gridCol w:w="1411"/>
        <w:gridCol w:w="1986"/>
      </w:tblGrid>
      <w:tr w:rsidR="00467993" w:rsidRPr="005D5C05" w:rsidTr="004679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rPr>
                <w:rFonts w:ascii="Times New Roman" w:hAnsi="Times New Roman"/>
                <w:color w:val="auto"/>
                <w:sz w:val="24"/>
                <w:szCs w:val="24"/>
              </w:rPr>
            </w:pPr>
          </w:p>
          <w:p w:rsidR="00BB42F3" w:rsidRPr="005D5C05" w:rsidRDefault="00BB42F3" w:rsidP="00A06D96">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620"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33"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BB42F3" w:rsidRPr="005D5C05" w:rsidRDefault="00BB42F3" w:rsidP="00A06D96">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r>
      <w:tr w:rsidR="00467993" w:rsidRPr="005D5C05" w:rsidTr="00467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tcPr>
          <w:p w:rsidR="00BB42F3" w:rsidRPr="005D5C05" w:rsidRDefault="00FA3618" w:rsidP="00A06D96">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Pish</w:t>
            </w:r>
            <w:r w:rsidR="00D276D0" w:rsidRPr="005D5C05">
              <w:rPr>
                <w:rFonts w:ascii="Times New Roman" w:hAnsi="Times New Roman"/>
                <w:sz w:val="24"/>
                <w:szCs w:val="24"/>
              </w:rPr>
              <w:t>ë</w:t>
            </w:r>
            <w:r w:rsidRPr="005D5C05">
              <w:rPr>
                <w:rFonts w:ascii="Times New Roman" w:hAnsi="Times New Roman"/>
                <w:sz w:val="24"/>
                <w:szCs w:val="24"/>
              </w:rPr>
              <w:t xml:space="preserve"> Poro</w:t>
            </w:r>
          </w:p>
        </w:tc>
        <w:tc>
          <w:tcPr>
            <w:tcW w:w="1620" w:type="dxa"/>
          </w:tcPr>
          <w:p w:rsidR="00BB42F3" w:rsidRPr="005D5C05" w:rsidRDefault="00E049A1"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13</w:t>
            </w:r>
          </w:p>
        </w:tc>
        <w:tc>
          <w:tcPr>
            <w:tcW w:w="1533" w:type="dxa"/>
          </w:tcPr>
          <w:p w:rsidR="00BB42F3" w:rsidRPr="005D5C05" w:rsidRDefault="00E049A1"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13</w:t>
            </w:r>
          </w:p>
        </w:tc>
        <w:tc>
          <w:tcPr>
            <w:tcW w:w="1411"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c>
          <w:tcPr>
            <w:tcW w:w="1986" w:type="dxa"/>
          </w:tcPr>
          <w:p w:rsidR="00BB42F3" w:rsidRPr="005D5C05" w:rsidRDefault="003A4F8B" w:rsidP="00A06D96">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0326E5" w:rsidRPr="005D5C05" w:rsidRDefault="000326E5" w:rsidP="000326E5">
      <w:pPr>
        <w:tabs>
          <w:tab w:val="left" w:pos="2187"/>
        </w:tabs>
        <w:spacing w:after="200" w:line="360" w:lineRule="auto"/>
        <w:ind w:left="360"/>
        <w:jc w:val="both"/>
        <w:rPr>
          <w:rFonts w:ascii="Times New Roman" w:hAnsi="Times New Roman"/>
        </w:rPr>
      </w:pPr>
    </w:p>
    <w:p w:rsidR="00B33242" w:rsidRPr="005D5C05" w:rsidRDefault="00B33242" w:rsidP="003C46E5">
      <w:pPr>
        <w:spacing w:line="276" w:lineRule="auto"/>
        <w:jc w:val="both"/>
        <w:rPr>
          <w:rFonts w:ascii="Times New Roman" w:hAnsi="Times New Roman"/>
          <w:b/>
          <w:sz w:val="24"/>
          <w:szCs w:val="24"/>
        </w:rPr>
      </w:pPr>
    </w:p>
    <w:p w:rsidR="00B33242" w:rsidRPr="005D5C05" w:rsidRDefault="00B33242" w:rsidP="003C46E5">
      <w:pPr>
        <w:spacing w:line="276" w:lineRule="auto"/>
        <w:jc w:val="both"/>
        <w:rPr>
          <w:rFonts w:ascii="Times New Roman" w:hAnsi="Times New Roman"/>
          <w:b/>
          <w:sz w:val="24"/>
          <w:szCs w:val="24"/>
        </w:rPr>
      </w:pPr>
    </w:p>
    <w:p w:rsidR="00B33242" w:rsidRPr="005D5C05" w:rsidRDefault="00B33242" w:rsidP="003C46E5">
      <w:pPr>
        <w:spacing w:line="276" w:lineRule="auto"/>
        <w:jc w:val="both"/>
        <w:rPr>
          <w:rFonts w:ascii="Times New Roman" w:hAnsi="Times New Roman"/>
          <w:b/>
          <w:sz w:val="24"/>
          <w:szCs w:val="24"/>
        </w:rPr>
      </w:pPr>
    </w:p>
    <w:p w:rsidR="00B33242" w:rsidRPr="005D5C05" w:rsidRDefault="0038471A" w:rsidP="003C46E5">
      <w:pPr>
        <w:spacing w:line="276" w:lineRule="auto"/>
        <w:jc w:val="both"/>
        <w:rPr>
          <w:rFonts w:ascii="Times New Roman" w:hAnsi="Times New Roman"/>
          <w:b/>
          <w:sz w:val="24"/>
          <w:szCs w:val="24"/>
        </w:rPr>
      </w:pPr>
      <w:r w:rsidRPr="005D5C05">
        <w:rPr>
          <w:rFonts w:ascii="Times New Roman" w:hAnsi="Times New Roman"/>
          <w:b/>
          <w:sz w:val="24"/>
          <w:szCs w:val="24"/>
        </w:rPr>
        <w:t>DEGA RAJONALE SARAND</w:t>
      </w:r>
      <w:r w:rsidR="00D276D0" w:rsidRPr="005D5C05">
        <w:rPr>
          <w:rFonts w:ascii="Times New Roman" w:hAnsi="Times New Roman"/>
          <w:b/>
          <w:sz w:val="24"/>
          <w:szCs w:val="24"/>
        </w:rPr>
        <w:t>Ë</w:t>
      </w:r>
    </w:p>
    <w:p w:rsidR="00B33242" w:rsidRPr="005D5C05" w:rsidRDefault="00B33242" w:rsidP="003C46E5">
      <w:pPr>
        <w:spacing w:line="276" w:lineRule="auto"/>
        <w:jc w:val="both"/>
        <w:rPr>
          <w:rFonts w:ascii="Times New Roman" w:hAnsi="Times New Roman"/>
          <w:b/>
          <w:sz w:val="24"/>
          <w:szCs w:val="24"/>
        </w:rPr>
      </w:pPr>
    </w:p>
    <w:p w:rsidR="0038471A" w:rsidRPr="005D5C05" w:rsidRDefault="0038471A" w:rsidP="0038471A">
      <w:pPr>
        <w:pStyle w:val="BodyText1"/>
        <w:shd w:val="clear" w:color="auto" w:fill="auto"/>
        <w:spacing w:before="0" w:after="296" w:line="360" w:lineRule="auto"/>
        <w:ind w:right="20" w:firstLine="0"/>
        <w:rPr>
          <w:rFonts w:cs="Times New Roman"/>
          <w:sz w:val="24"/>
          <w:szCs w:val="24"/>
          <w:lang w:val="sq-AL"/>
        </w:rPr>
      </w:pPr>
      <w:r w:rsidRPr="005D5C05">
        <w:rPr>
          <w:rFonts w:cs="Times New Roman"/>
          <w:sz w:val="24"/>
          <w:szCs w:val="24"/>
          <w:lang w:val="sq-AL"/>
        </w:rPr>
        <w:t>Nga p</w:t>
      </w:r>
      <w:r w:rsidR="00D276D0" w:rsidRPr="005D5C05">
        <w:rPr>
          <w:rFonts w:cs="Times New Roman"/>
          <w:sz w:val="24"/>
          <w:szCs w:val="24"/>
          <w:lang w:val="sq-AL"/>
        </w:rPr>
        <w:t>ë</w:t>
      </w:r>
      <w:r w:rsidRPr="005D5C05">
        <w:rPr>
          <w:rFonts w:cs="Times New Roman"/>
          <w:sz w:val="24"/>
          <w:szCs w:val="24"/>
          <w:lang w:val="sq-AL"/>
        </w:rPr>
        <w:t>rfundimi i procesit t</w:t>
      </w:r>
      <w:r w:rsidR="00D276D0" w:rsidRPr="005D5C05">
        <w:rPr>
          <w:rFonts w:cs="Times New Roman"/>
          <w:sz w:val="24"/>
          <w:szCs w:val="24"/>
          <w:lang w:val="sq-AL"/>
        </w:rPr>
        <w:t>ë</w:t>
      </w:r>
      <w:r w:rsidRPr="005D5C05">
        <w:rPr>
          <w:rFonts w:cs="Times New Roman"/>
          <w:sz w:val="24"/>
          <w:szCs w:val="24"/>
          <w:lang w:val="sq-AL"/>
        </w:rPr>
        <w:t xml:space="preserve"> monitorimit t</w:t>
      </w:r>
      <w:r w:rsidR="00D276D0" w:rsidRPr="005D5C05">
        <w:rPr>
          <w:rFonts w:cs="Times New Roman"/>
          <w:sz w:val="24"/>
          <w:szCs w:val="24"/>
          <w:lang w:val="sq-AL"/>
        </w:rPr>
        <w:t>ë</w:t>
      </w:r>
      <w:r w:rsidRPr="005D5C05">
        <w:rPr>
          <w:rFonts w:cs="Times New Roman"/>
          <w:sz w:val="24"/>
          <w:szCs w:val="24"/>
          <w:lang w:val="sq-AL"/>
        </w:rPr>
        <w:t xml:space="preserve"> subjekteve q</w:t>
      </w:r>
      <w:r w:rsidR="00D276D0" w:rsidRPr="005D5C05">
        <w:rPr>
          <w:rFonts w:cs="Times New Roman"/>
          <w:sz w:val="24"/>
          <w:szCs w:val="24"/>
          <w:lang w:val="sq-AL"/>
        </w:rPr>
        <w:t>ë</w:t>
      </w:r>
      <w:r w:rsidRPr="005D5C05">
        <w:rPr>
          <w:rFonts w:cs="Times New Roman"/>
          <w:sz w:val="24"/>
          <w:szCs w:val="24"/>
          <w:lang w:val="sq-AL"/>
        </w:rPr>
        <w:t xml:space="preserve"> operojn</w:t>
      </w:r>
      <w:r w:rsidR="00D276D0" w:rsidRPr="005D5C05">
        <w:rPr>
          <w:rFonts w:cs="Times New Roman"/>
          <w:sz w:val="24"/>
          <w:szCs w:val="24"/>
          <w:lang w:val="sq-AL"/>
        </w:rPr>
        <w:t>ë</w:t>
      </w:r>
      <w:r w:rsidRPr="005D5C05">
        <w:rPr>
          <w:rFonts w:cs="Times New Roman"/>
          <w:sz w:val="24"/>
          <w:szCs w:val="24"/>
          <w:lang w:val="sq-AL"/>
        </w:rPr>
        <w:t xml:space="preserve"> n</w:t>
      </w:r>
      <w:r w:rsidR="00D276D0" w:rsidRPr="005D5C05">
        <w:rPr>
          <w:rFonts w:cs="Times New Roman"/>
          <w:sz w:val="24"/>
          <w:szCs w:val="24"/>
          <w:lang w:val="sq-AL"/>
        </w:rPr>
        <w:t>ë</w:t>
      </w:r>
      <w:r w:rsidRPr="005D5C05">
        <w:rPr>
          <w:rFonts w:cs="Times New Roman"/>
          <w:sz w:val="24"/>
          <w:szCs w:val="24"/>
          <w:lang w:val="sq-AL"/>
        </w:rPr>
        <w:t>n juridiksionin e Deg</w:t>
      </w:r>
      <w:r w:rsidR="00D276D0" w:rsidRPr="005D5C05">
        <w:rPr>
          <w:rFonts w:cs="Times New Roman"/>
          <w:sz w:val="24"/>
          <w:szCs w:val="24"/>
          <w:lang w:val="sq-AL"/>
        </w:rPr>
        <w:t>ë</w:t>
      </w:r>
      <w:r w:rsidRPr="005D5C05">
        <w:rPr>
          <w:rFonts w:cs="Times New Roman"/>
          <w:sz w:val="24"/>
          <w:szCs w:val="24"/>
          <w:lang w:val="sq-AL"/>
        </w:rPr>
        <w:t>s Rajonale Sarand</w:t>
      </w:r>
      <w:r w:rsidR="00D276D0" w:rsidRPr="005D5C05">
        <w:rPr>
          <w:rFonts w:cs="Times New Roman"/>
          <w:sz w:val="24"/>
          <w:szCs w:val="24"/>
          <w:lang w:val="sq-AL"/>
        </w:rPr>
        <w:t>ë</w:t>
      </w:r>
      <w:r w:rsidRPr="005D5C05">
        <w:rPr>
          <w:rFonts w:cs="Times New Roman"/>
          <w:sz w:val="24"/>
          <w:szCs w:val="24"/>
          <w:lang w:val="sq-AL"/>
        </w:rPr>
        <w:t xml:space="preserve"> t</w:t>
      </w:r>
      <w:r w:rsidR="00D276D0" w:rsidRPr="005D5C05">
        <w:rPr>
          <w:rFonts w:cs="Times New Roman"/>
          <w:sz w:val="24"/>
          <w:szCs w:val="24"/>
          <w:lang w:val="sq-AL"/>
        </w:rPr>
        <w:t>ë</w:t>
      </w:r>
      <w:r w:rsidRPr="005D5C05">
        <w:rPr>
          <w:rFonts w:cs="Times New Roman"/>
          <w:sz w:val="24"/>
          <w:szCs w:val="24"/>
          <w:lang w:val="sq-AL"/>
        </w:rPr>
        <w:t xml:space="preserve"> AKB-s</w:t>
      </w:r>
      <w:r w:rsidR="00D276D0" w:rsidRPr="005D5C05">
        <w:rPr>
          <w:rFonts w:cs="Times New Roman"/>
          <w:sz w:val="24"/>
          <w:szCs w:val="24"/>
          <w:lang w:val="sq-AL"/>
        </w:rPr>
        <w:t>ë</w:t>
      </w:r>
      <w:r w:rsidRPr="005D5C05">
        <w:rPr>
          <w:rFonts w:cs="Times New Roman"/>
          <w:sz w:val="24"/>
          <w:szCs w:val="24"/>
          <w:lang w:val="sq-AL"/>
        </w:rPr>
        <w:t xml:space="preserve">, </w:t>
      </w:r>
      <w:r w:rsidR="00D276D0" w:rsidRPr="005D5C05">
        <w:rPr>
          <w:rFonts w:cs="Times New Roman"/>
          <w:sz w:val="24"/>
          <w:szCs w:val="24"/>
          <w:lang w:val="sq-AL"/>
        </w:rPr>
        <w:t>ë</w:t>
      </w:r>
      <w:r w:rsidRPr="005D5C05">
        <w:rPr>
          <w:rFonts w:cs="Times New Roman"/>
          <w:sz w:val="24"/>
          <w:szCs w:val="24"/>
          <w:lang w:val="sq-AL"/>
        </w:rPr>
        <w:t>sht</w:t>
      </w:r>
      <w:r w:rsidR="00D276D0" w:rsidRPr="005D5C05">
        <w:rPr>
          <w:rFonts w:cs="Times New Roman"/>
          <w:sz w:val="24"/>
          <w:szCs w:val="24"/>
          <w:lang w:val="sq-AL"/>
        </w:rPr>
        <w:t>ë</w:t>
      </w:r>
      <w:r w:rsidRPr="005D5C05">
        <w:rPr>
          <w:rFonts w:cs="Times New Roman"/>
          <w:sz w:val="24"/>
          <w:szCs w:val="24"/>
          <w:lang w:val="sq-AL"/>
        </w:rPr>
        <w:t xml:space="preserve"> konstatuar se pjesa m</w:t>
      </w:r>
      <w:r w:rsidR="00D276D0" w:rsidRPr="005D5C05">
        <w:rPr>
          <w:rFonts w:cs="Times New Roman"/>
          <w:sz w:val="24"/>
          <w:szCs w:val="24"/>
          <w:lang w:val="sq-AL"/>
        </w:rPr>
        <w:t>ë</w:t>
      </w:r>
      <w:r w:rsidRPr="005D5C05">
        <w:rPr>
          <w:rFonts w:cs="Times New Roman"/>
          <w:sz w:val="24"/>
          <w:szCs w:val="24"/>
          <w:lang w:val="sq-AL"/>
        </w:rPr>
        <w:t xml:space="preserve"> e madhe e subjekteve kanë mangësi të theksuara në plotësimin e kërkesave të sigurisë siç janë:</w:t>
      </w:r>
    </w:p>
    <w:p w:rsidR="0038471A" w:rsidRPr="005D5C05" w:rsidRDefault="0038471A" w:rsidP="002940C6">
      <w:pPr>
        <w:pStyle w:val="BodyText1"/>
        <w:numPr>
          <w:ilvl w:val="0"/>
          <w:numId w:val="11"/>
        </w:numPr>
        <w:shd w:val="clear" w:color="auto" w:fill="auto"/>
        <w:spacing w:before="0" w:after="0" w:line="360" w:lineRule="auto"/>
        <w:ind w:right="20"/>
        <w:rPr>
          <w:rFonts w:cs="Times New Roman"/>
          <w:sz w:val="24"/>
          <w:szCs w:val="24"/>
          <w:lang w:val="sq-AL"/>
        </w:rPr>
      </w:pPr>
      <w:r w:rsidRPr="005D5C05">
        <w:rPr>
          <w:rFonts w:cs="Times New Roman"/>
          <w:sz w:val="24"/>
          <w:szCs w:val="24"/>
          <w:lang w:val="sq-AL"/>
        </w:rPr>
        <w:t>Sinjalizimi dhe kufizimi me bova të hapësirës ujore të dedikuar për not;</w:t>
      </w:r>
    </w:p>
    <w:p w:rsidR="0038471A" w:rsidRPr="005D5C05" w:rsidRDefault="0038471A" w:rsidP="002940C6">
      <w:pPr>
        <w:pStyle w:val="BodyText1"/>
        <w:numPr>
          <w:ilvl w:val="0"/>
          <w:numId w:val="11"/>
        </w:numPr>
        <w:shd w:val="clear" w:color="auto" w:fill="auto"/>
        <w:spacing w:before="0" w:after="0" w:line="360" w:lineRule="auto"/>
        <w:ind w:right="20"/>
        <w:rPr>
          <w:rFonts w:cs="Times New Roman"/>
          <w:sz w:val="24"/>
          <w:szCs w:val="24"/>
          <w:lang w:val="sq-AL"/>
        </w:rPr>
      </w:pPr>
      <w:r w:rsidRPr="005D5C05">
        <w:rPr>
          <w:rFonts w:cs="Times New Roman"/>
          <w:sz w:val="24"/>
          <w:szCs w:val="24"/>
          <w:lang w:val="sq-AL"/>
        </w:rPr>
        <w:t>Vendosjen e flamujve me shkop që paralajmërojn</w:t>
      </w:r>
      <w:r w:rsidR="00D276D0" w:rsidRPr="005D5C05">
        <w:rPr>
          <w:rFonts w:cs="Times New Roman"/>
          <w:sz w:val="24"/>
          <w:szCs w:val="24"/>
          <w:lang w:val="sq-AL"/>
        </w:rPr>
        <w:t>ë</w:t>
      </w:r>
      <w:r w:rsidRPr="005D5C05">
        <w:rPr>
          <w:rFonts w:cs="Times New Roman"/>
          <w:sz w:val="24"/>
          <w:szCs w:val="24"/>
          <w:lang w:val="sq-AL"/>
        </w:rPr>
        <w:t xml:space="preserve"> kushtet e motit;</w:t>
      </w:r>
    </w:p>
    <w:p w:rsidR="0038471A" w:rsidRPr="005D5C05" w:rsidRDefault="0038471A" w:rsidP="002940C6">
      <w:pPr>
        <w:pStyle w:val="BodyText1"/>
        <w:numPr>
          <w:ilvl w:val="0"/>
          <w:numId w:val="11"/>
        </w:numPr>
        <w:shd w:val="clear" w:color="auto" w:fill="auto"/>
        <w:spacing w:before="0" w:after="0" w:line="360" w:lineRule="auto"/>
        <w:ind w:right="20"/>
        <w:rPr>
          <w:rFonts w:cs="Times New Roman"/>
          <w:sz w:val="24"/>
          <w:szCs w:val="24"/>
          <w:lang w:val="sq-AL"/>
        </w:rPr>
      </w:pPr>
      <w:r w:rsidRPr="005D5C05">
        <w:rPr>
          <w:rFonts w:cs="Times New Roman"/>
          <w:sz w:val="24"/>
          <w:szCs w:val="24"/>
          <w:lang w:val="sq-AL"/>
        </w:rPr>
        <w:t>Mungesë e theksuar e vrojtuesve të plazhit dhe kullave të vrojtimit sidomos në plazhet që mbulon Bashkia Himarë.</w:t>
      </w:r>
    </w:p>
    <w:p w:rsidR="0038471A" w:rsidRPr="005D5C05" w:rsidRDefault="0038471A" w:rsidP="002940C6">
      <w:pPr>
        <w:pStyle w:val="BodyText1"/>
        <w:numPr>
          <w:ilvl w:val="0"/>
          <w:numId w:val="11"/>
        </w:numPr>
        <w:shd w:val="clear" w:color="auto" w:fill="auto"/>
        <w:spacing w:before="0" w:after="0" w:line="360" w:lineRule="auto"/>
        <w:ind w:right="20"/>
        <w:rPr>
          <w:rFonts w:cs="Times New Roman"/>
          <w:sz w:val="24"/>
          <w:szCs w:val="24"/>
          <w:lang w:val="sq-AL"/>
        </w:rPr>
      </w:pPr>
      <w:r w:rsidRPr="005D5C05">
        <w:rPr>
          <w:rFonts w:cs="Times New Roman"/>
          <w:sz w:val="24"/>
          <w:szCs w:val="24"/>
          <w:lang w:val="sq-AL"/>
        </w:rPr>
        <w:t>Kullat nuk ishin të pajisura me elementet përkatës të përcaktuara në V</w:t>
      </w:r>
      <w:r w:rsidR="00653755" w:rsidRPr="005D5C05">
        <w:rPr>
          <w:rFonts w:cs="Times New Roman"/>
          <w:sz w:val="24"/>
          <w:szCs w:val="24"/>
          <w:lang w:val="sq-AL"/>
        </w:rPr>
        <w:t>endimin e K</w:t>
      </w:r>
      <w:r w:rsidR="00D276D0" w:rsidRPr="005D5C05">
        <w:rPr>
          <w:rFonts w:cs="Times New Roman"/>
          <w:sz w:val="24"/>
          <w:szCs w:val="24"/>
          <w:lang w:val="sq-AL"/>
        </w:rPr>
        <w:t>ë</w:t>
      </w:r>
      <w:r w:rsidR="00653755" w:rsidRPr="005D5C05">
        <w:rPr>
          <w:rFonts w:cs="Times New Roman"/>
          <w:sz w:val="24"/>
          <w:szCs w:val="24"/>
          <w:lang w:val="sq-AL"/>
        </w:rPr>
        <w:t>shillit t</w:t>
      </w:r>
      <w:r w:rsidR="00D276D0" w:rsidRPr="005D5C05">
        <w:rPr>
          <w:rFonts w:cs="Times New Roman"/>
          <w:sz w:val="24"/>
          <w:szCs w:val="24"/>
          <w:lang w:val="sq-AL"/>
        </w:rPr>
        <w:t>ë</w:t>
      </w:r>
      <w:r w:rsidR="00653755" w:rsidRPr="005D5C05">
        <w:rPr>
          <w:rFonts w:cs="Times New Roman"/>
          <w:sz w:val="24"/>
          <w:szCs w:val="24"/>
          <w:lang w:val="sq-AL"/>
        </w:rPr>
        <w:t xml:space="preserve"> Ministrave Nr. </w:t>
      </w:r>
      <w:r w:rsidRPr="005D5C05">
        <w:rPr>
          <w:rFonts w:cs="Times New Roman"/>
          <w:sz w:val="24"/>
          <w:szCs w:val="24"/>
          <w:lang w:val="sq-AL"/>
        </w:rPr>
        <w:t>171,</w:t>
      </w:r>
      <w:r w:rsidR="00653755" w:rsidRPr="005D5C05">
        <w:rPr>
          <w:rFonts w:cs="Times New Roman"/>
          <w:sz w:val="24"/>
          <w:szCs w:val="24"/>
          <w:lang w:val="sq-AL"/>
        </w:rPr>
        <w:t xml:space="preserve"> </w:t>
      </w:r>
      <w:r w:rsidRPr="005D5C05">
        <w:rPr>
          <w:rFonts w:cs="Times New Roman"/>
          <w:sz w:val="24"/>
          <w:szCs w:val="24"/>
          <w:lang w:val="sq-AL"/>
        </w:rPr>
        <w:t xml:space="preserve">datë  </w:t>
      </w:r>
      <w:r w:rsidRPr="005D5C05">
        <w:rPr>
          <w:rFonts w:cs="Times New Roman"/>
          <w:sz w:val="24"/>
          <w:szCs w:val="24"/>
          <w:lang w:val="en-GB"/>
        </w:rPr>
        <w:t>27.03.2019 “</w:t>
      </w:r>
      <w:r w:rsidRPr="005D5C05">
        <w:rPr>
          <w:rFonts w:cs="Times New Roman"/>
          <w:i/>
          <w:sz w:val="24"/>
          <w:szCs w:val="24"/>
          <w:lang w:val="en-GB"/>
        </w:rPr>
        <w:t>Për kushtet dhe kriteret e ushtrimit të veprimtarisë së stacionit të plazhit”</w:t>
      </w:r>
      <w:r w:rsidR="00653755" w:rsidRPr="005D5C05">
        <w:rPr>
          <w:rFonts w:cs="Times New Roman"/>
          <w:i/>
          <w:sz w:val="24"/>
          <w:szCs w:val="24"/>
          <w:lang w:val="en-GB"/>
        </w:rPr>
        <w:t>;</w:t>
      </w:r>
    </w:p>
    <w:p w:rsidR="001133AE" w:rsidRPr="005D5C05" w:rsidRDefault="001133AE" w:rsidP="00653755">
      <w:pPr>
        <w:spacing w:line="360" w:lineRule="auto"/>
        <w:rPr>
          <w:rFonts w:ascii="Times New Roman" w:hAnsi="Times New Roman"/>
          <w:b/>
          <w:sz w:val="24"/>
          <w:szCs w:val="24"/>
        </w:rPr>
      </w:pPr>
    </w:p>
    <w:p w:rsidR="0038471A" w:rsidRPr="005D5C05" w:rsidRDefault="00653755" w:rsidP="00653755">
      <w:pPr>
        <w:spacing w:line="360" w:lineRule="auto"/>
        <w:rPr>
          <w:rFonts w:ascii="Times New Roman" w:hAnsi="Times New Roman"/>
          <w:b/>
          <w:sz w:val="24"/>
          <w:szCs w:val="24"/>
        </w:rPr>
      </w:pPr>
      <w:r w:rsidRPr="005D5C05">
        <w:rPr>
          <w:rFonts w:ascii="Times New Roman" w:hAnsi="Times New Roman"/>
          <w:b/>
          <w:sz w:val="24"/>
          <w:szCs w:val="24"/>
        </w:rPr>
        <w:t>Vija bregdetare për zonën e Sarandës (</w:t>
      </w:r>
      <w:r w:rsidR="0038471A" w:rsidRPr="005D5C05">
        <w:rPr>
          <w:rFonts w:ascii="Times New Roman" w:hAnsi="Times New Roman"/>
          <w:b/>
          <w:sz w:val="24"/>
          <w:szCs w:val="24"/>
        </w:rPr>
        <w:t>Sarandë dhe Ksamil)</w:t>
      </w:r>
      <w:r w:rsidRPr="005D5C05">
        <w:rPr>
          <w:rFonts w:ascii="Times New Roman" w:hAnsi="Times New Roman"/>
          <w:b/>
          <w:sz w:val="24"/>
          <w:szCs w:val="24"/>
        </w:rPr>
        <w:t>:</w:t>
      </w:r>
    </w:p>
    <w:p w:rsidR="0013079E" w:rsidRPr="005D5C05" w:rsidRDefault="0013079E" w:rsidP="00653755">
      <w:pPr>
        <w:spacing w:line="360" w:lineRule="auto"/>
        <w:rPr>
          <w:rFonts w:ascii="Times New Roman" w:hAnsi="Times New Roman"/>
          <w:b/>
          <w:sz w:val="24"/>
          <w:szCs w:val="24"/>
        </w:rPr>
      </w:pPr>
    </w:p>
    <w:p w:rsidR="0038471A" w:rsidRPr="005D5C05" w:rsidRDefault="0038471A" w:rsidP="002940C6">
      <w:pPr>
        <w:pStyle w:val="ListParagraph"/>
        <w:numPr>
          <w:ilvl w:val="0"/>
          <w:numId w:val="12"/>
        </w:numPr>
        <w:spacing w:line="360" w:lineRule="auto"/>
        <w:rPr>
          <w:rFonts w:ascii="Times New Roman" w:hAnsi="Times New Roman"/>
          <w:b/>
          <w:sz w:val="24"/>
          <w:szCs w:val="24"/>
        </w:rPr>
      </w:pPr>
      <w:r w:rsidRPr="005D5C05">
        <w:rPr>
          <w:rFonts w:ascii="Times New Roman" w:hAnsi="Times New Roman"/>
          <w:b/>
          <w:sz w:val="24"/>
          <w:szCs w:val="24"/>
        </w:rPr>
        <w:t>Zona e Sarandës</w:t>
      </w:r>
      <w:r w:rsidR="00653755" w:rsidRPr="005D5C05">
        <w:rPr>
          <w:rFonts w:ascii="Times New Roman" w:hAnsi="Times New Roman"/>
          <w:b/>
          <w:sz w:val="24"/>
          <w:szCs w:val="24"/>
        </w:rPr>
        <w:t xml:space="preserve"> (</w:t>
      </w:r>
      <w:r w:rsidRPr="005D5C05">
        <w:rPr>
          <w:rFonts w:ascii="Times New Roman" w:hAnsi="Times New Roman"/>
          <w:b/>
          <w:sz w:val="24"/>
          <w:szCs w:val="24"/>
        </w:rPr>
        <w:t>vija bregdetare në përgjithësi dhe plazhet në veçanti).</w:t>
      </w:r>
    </w:p>
    <w:tbl>
      <w:tblPr>
        <w:tblStyle w:val="GridTable4-Accent6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350"/>
        <w:gridCol w:w="1115"/>
        <w:gridCol w:w="1575"/>
        <w:gridCol w:w="1697"/>
        <w:gridCol w:w="2368"/>
      </w:tblGrid>
      <w:tr w:rsidR="004E572B" w:rsidRPr="005D5C05" w:rsidTr="004E5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rPr>
                <w:rFonts w:ascii="Times New Roman" w:hAnsi="Times New Roman"/>
                <w:color w:val="auto"/>
                <w:sz w:val="24"/>
                <w:szCs w:val="24"/>
              </w:rPr>
            </w:pPr>
          </w:p>
          <w:p w:rsidR="00C8742E" w:rsidRPr="005D5C05" w:rsidRDefault="00C8742E" w:rsidP="00A81F9C">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350"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116"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576"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714"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c>
          <w:tcPr>
            <w:tcW w:w="2430"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Shënime</w:t>
            </w:r>
          </w:p>
        </w:tc>
      </w:tr>
      <w:tr w:rsidR="004E572B" w:rsidRPr="005D5C05" w:rsidTr="004E5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dxa"/>
          </w:tcPr>
          <w:p w:rsidR="00C8742E" w:rsidRPr="005D5C05" w:rsidRDefault="00C8742E" w:rsidP="00A81F9C">
            <w:pPr>
              <w:pStyle w:val="ListParagraph"/>
              <w:spacing w:line="276" w:lineRule="auto"/>
              <w:ind w:left="0"/>
              <w:rPr>
                <w:rFonts w:ascii="Times New Roman" w:hAnsi="Times New Roman"/>
                <w:sz w:val="24"/>
                <w:szCs w:val="24"/>
              </w:rPr>
            </w:pPr>
            <w:r w:rsidRPr="005D5C05">
              <w:rPr>
                <w:rFonts w:ascii="Times New Roman" w:hAnsi="Times New Roman"/>
                <w:sz w:val="24"/>
                <w:szCs w:val="24"/>
              </w:rPr>
              <w:t>Sarandë</w:t>
            </w:r>
          </w:p>
        </w:tc>
        <w:tc>
          <w:tcPr>
            <w:tcW w:w="1350"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56</w:t>
            </w:r>
          </w:p>
        </w:tc>
        <w:tc>
          <w:tcPr>
            <w:tcW w:w="1116"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49</w:t>
            </w:r>
          </w:p>
        </w:tc>
        <w:tc>
          <w:tcPr>
            <w:tcW w:w="1576"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24</w:t>
            </w:r>
            <w:r w:rsidR="00A81F9C" w:rsidRPr="005D5C05">
              <w:rPr>
                <w:rFonts w:ascii="Times New Roman" w:hAnsi="Times New Roman"/>
                <w:b/>
                <w:sz w:val="24"/>
                <w:szCs w:val="24"/>
              </w:rPr>
              <w:t xml:space="preserve"> n</w:t>
            </w:r>
            <w:r w:rsidR="00D276D0" w:rsidRPr="005D5C05">
              <w:rPr>
                <w:rFonts w:ascii="Times New Roman" w:hAnsi="Times New Roman"/>
                <w:b/>
                <w:sz w:val="24"/>
                <w:szCs w:val="24"/>
              </w:rPr>
              <w:t>ë</w:t>
            </w:r>
            <w:r w:rsidR="00A81F9C" w:rsidRPr="005D5C05">
              <w:rPr>
                <w:rFonts w:ascii="Times New Roman" w:hAnsi="Times New Roman"/>
                <w:b/>
                <w:sz w:val="24"/>
                <w:szCs w:val="24"/>
              </w:rPr>
              <w:t xml:space="preserve"> total (</w:t>
            </w:r>
            <w:r w:rsidRPr="005D5C05">
              <w:rPr>
                <w:rFonts w:ascii="Times New Roman" w:hAnsi="Times New Roman"/>
                <w:b/>
                <w:sz w:val="24"/>
                <w:szCs w:val="24"/>
              </w:rPr>
              <w:t>19 të përbashkëta</w:t>
            </w:r>
            <w:r w:rsidR="00A81F9C" w:rsidRPr="005D5C05">
              <w:rPr>
                <w:rFonts w:ascii="Times New Roman" w:hAnsi="Times New Roman"/>
                <w:b/>
                <w:sz w:val="24"/>
                <w:szCs w:val="24"/>
              </w:rPr>
              <w:t>)</w:t>
            </w:r>
          </w:p>
        </w:tc>
        <w:tc>
          <w:tcPr>
            <w:tcW w:w="1714"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32</w:t>
            </w:r>
            <w:r w:rsidR="00A81F9C" w:rsidRPr="005D5C05">
              <w:rPr>
                <w:rFonts w:ascii="Times New Roman" w:hAnsi="Times New Roman"/>
                <w:b/>
                <w:sz w:val="24"/>
                <w:szCs w:val="24"/>
              </w:rPr>
              <w:t xml:space="preserve"> n</w:t>
            </w:r>
            <w:r w:rsidR="00D276D0" w:rsidRPr="005D5C05">
              <w:rPr>
                <w:rFonts w:ascii="Times New Roman" w:hAnsi="Times New Roman"/>
                <w:b/>
                <w:sz w:val="24"/>
                <w:szCs w:val="24"/>
              </w:rPr>
              <w:t>ë</w:t>
            </w:r>
            <w:r w:rsidR="00A81F9C" w:rsidRPr="005D5C05">
              <w:rPr>
                <w:rFonts w:ascii="Times New Roman" w:hAnsi="Times New Roman"/>
                <w:b/>
                <w:sz w:val="24"/>
                <w:szCs w:val="24"/>
              </w:rPr>
              <w:t xml:space="preserve"> total</w:t>
            </w:r>
            <w:r w:rsidRPr="005D5C05">
              <w:rPr>
                <w:rFonts w:ascii="Times New Roman" w:hAnsi="Times New Roman"/>
                <w:b/>
                <w:sz w:val="24"/>
                <w:szCs w:val="24"/>
              </w:rPr>
              <w:t xml:space="preserve"> </w:t>
            </w:r>
            <w:r w:rsidR="00A81F9C" w:rsidRPr="005D5C05">
              <w:rPr>
                <w:rFonts w:ascii="Times New Roman" w:hAnsi="Times New Roman"/>
                <w:b/>
                <w:sz w:val="24"/>
                <w:szCs w:val="24"/>
              </w:rPr>
              <w:t>(</w:t>
            </w:r>
            <w:r w:rsidRPr="005D5C05">
              <w:rPr>
                <w:rFonts w:ascii="Times New Roman" w:hAnsi="Times New Roman"/>
                <w:b/>
                <w:sz w:val="24"/>
                <w:szCs w:val="24"/>
              </w:rPr>
              <w:t>9 të përbashkët</w:t>
            </w:r>
            <w:r w:rsidR="00A81F9C" w:rsidRPr="005D5C05">
              <w:rPr>
                <w:rFonts w:ascii="Times New Roman" w:hAnsi="Times New Roman"/>
                <w:b/>
                <w:sz w:val="24"/>
                <w:szCs w:val="24"/>
              </w:rPr>
              <w:t>)</w:t>
            </w:r>
          </w:p>
        </w:tc>
        <w:tc>
          <w:tcPr>
            <w:tcW w:w="2430" w:type="dxa"/>
          </w:tcPr>
          <w:p w:rsidR="00C8742E" w:rsidRPr="005D5C05" w:rsidRDefault="00C8742E" w:rsidP="00A81F9C">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2"/>
                <w:szCs w:val="24"/>
              </w:rPr>
              <w:t>Subjekti Besnik Balili nuk ka pranuar që të monitorojmë dhe te mbajmë dokumentin e monitorimit.</w:t>
            </w:r>
          </w:p>
        </w:tc>
      </w:tr>
    </w:tbl>
    <w:p w:rsidR="0038471A" w:rsidRPr="005D5C05" w:rsidRDefault="0038471A" w:rsidP="0038471A">
      <w:pPr>
        <w:pStyle w:val="ListParagraph"/>
        <w:spacing w:line="360" w:lineRule="auto"/>
        <w:ind w:left="750"/>
        <w:rPr>
          <w:rFonts w:ascii="Times New Roman" w:hAnsi="Times New Roman"/>
          <w:sz w:val="24"/>
          <w:szCs w:val="24"/>
        </w:rPr>
      </w:pPr>
    </w:p>
    <w:p w:rsidR="00A82D2E"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Kontratat e lidhura me Bashkinë Sa</w:t>
      </w:r>
      <w:r w:rsidR="00653755" w:rsidRPr="005D5C05">
        <w:rPr>
          <w:rFonts w:ascii="Times New Roman" w:hAnsi="Times New Roman"/>
          <w:sz w:val="24"/>
          <w:szCs w:val="24"/>
        </w:rPr>
        <w:t>randë nuk kanë numër protokolli;</w:t>
      </w:r>
    </w:p>
    <w:p w:rsidR="00A82D2E"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 xml:space="preserve">Ka raste që </w:t>
      </w:r>
      <w:r w:rsidR="00653755" w:rsidRPr="005D5C05">
        <w:rPr>
          <w:rFonts w:ascii="Times New Roman" w:hAnsi="Times New Roman"/>
          <w:sz w:val="24"/>
          <w:szCs w:val="24"/>
        </w:rPr>
        <w:t>Bashkia Sarand</w:t>
      </w:r>
      <w:r w:rsidR="00D276D0" w:rsidRPr="005D5C05">
        <w:rPr>
          <w:rFonts w:ascii="Times New Roman" w:hAnsi="Times New Roman"/>
          <w:sz w:val="24"/>
          <w:szCs w:val="24"/>
        </w:rPr>
        <w:t>ë</w:t>
      </w:r>
      <w:r w:rsidRPr="005D5C05">
        <w:rPr>
          <w:rFonts w:ascii="Times New Roman" w:hAnsi="Times New Roman"/>
          <w:sz w:val="24"/>
          <w:szCs w:val="24"/>
        </w:rPr>
        <w:t xml:space="preserve"> ka lidhur kontratë me subjektet të cilët nuk i plotësonin kriteret e sigurisë</w:t>
      </w:r>
      <w:r w:rsidR="00653755" w:rsidRPr="005D5C05">
        <w:rPr>
          <w:rFonts w:ascii="Times New Roman" w:hAnsi="Times New Roman"/>
          <w:sz w:val="24"/>
          <w:szCs w:val="24"/>
        </w:rPr>
        <w:t>;</w:t>
      </w:r>
    </w:p>
    <w:p w:rsidR="00A82D2E"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Shumica e subjekteve</w:t>
      </w:r>
      <w:r w:rsidR="003E4A72" w:rsidRPr="005D5C05">
        <w:rPr>
          <w:rFonts w:ascii="Times New Roman" w:hAnsi="Times New Roman"/>
          <w:sz w:val="24"/>
          <w:szCs w:val="24"/>
        </w:rPr>
        <w:t xml:space="preserve"> kan</w:t>
      </w:r>
      <w:r w:rsidR="00D276D0" w:rsidRPr="005D5C05">
        <w:rPr>
          <w:rFonts w:ascii="Times New Roman" w:hAnsi="Times New Roman"/>
          <w:sz w:val="24"/>
          <w:szCs w:val="24"/>
        </w:rPr>
        <w:t>ë</w:t>
      </w:r>
      <w:r w:rsidR="003E4A72" w:rsidRPr="005D5C05">
        <w:rPr>
          <w:rFonts w:ascii="Times New Roman" w:hAnsi="Times New Roman"/>
          <w:sz w:val="24"/>
          <w:szCs w:val="24"/>
        </w:rPr>
        <w:t xml:space="preserve"> filluar ushtrimin e </w:t>
      </w:r>
      <w:r w:rsidRPr="005D5C05">
        <w:rPr>
          <w:rFonts w:ascii="Times New Roman" w:hAnsi="Times New Roman"/>
          <w:sz w:val="24"/>
          <w:szCs w:val="24"/>
        </w:rPr>
        <w:t>aktiviteti</w:t>
      </w:r>
      <w:r w:rsidR="003E4A72" w:rsidRPr="005D5C05">
        <w:rPr>
          <w:rFonts w:ascii="Times New Roman" w:hAnsi="Times New Roman"/>
          <w:sz w:val="24"/>
          <w:szCs w:val="24"/>
        </w:rPr>
        <w:t>t</w:t>
      </w:r>
      <w:r w:rsidRPr="005D5C05">
        <w:rPr>
          <w:rFonts w:ascii="Times New Roman" w:hAnsi="Times New Roman"/>
          <w:sz w:val="24"/>
          <w:szCs w:val="24"/>
        </w:rPr>
        <w:t xml:space="preserve"> </w:t>
      </w:r>
      <w:r w:rsidR="003E4A72" w:rsidRPr="005D5C05">
        <w:rPr>
          <w:rFonts w:ascii="Times New Roman" w:hAnsi="Times New Roman"/>
          <w:sz w:val="24"/>
          <w:szCs w:val="24"/>
        </w:rPr>
        <w:t>t</w:t>
      </w:r>
      <w:r w:rsidR="00D276D0" w:rsidRPr="005D5C05">
        <w:rPr>
          <w:rFonts w:ascii="Times New Roman" w:hAnsi="Times New Roman"/>
          <w:sz w:val="24"/>
          <w:szCs w:val="24"/>
        </w:rPr>
        <w:t>ë</w:t>
      </w:r>
      <w:r w:rsidRPr="005D5C05">
        <w:rPr>
          <w:rFonts w:ascii="Times New Roman" w:hAnsi="Times New Roman"/>
          <w:sz w:val="24"/>
          <w:szCs w:val="24"/>
        </w:rPr>
        <w:t xml:space="preserve"> stacionit të plazhit para se të lidhej kontrata me Bashkinë</w:t>
      </w:r>
      <w:r w:rsidR="003E4A72" w:rsidRPr="005D5C05">
        <w:rPr>
          <w:rFonts w:ascii="Times New Roman" w:hAnsi="Times New Roman"/>
          <w:sz w:val="24"/>
          <w:szCs w:val="24"/>
        </w:rPr>
        <w:t xml:space="preserve"> Sarand</w:t>
      </w:r>
      <w:r w:rsidR="00D276D0" w:rsidRPr="005D5C05">
        <w:rPr>
          <w:rFonts w:ascii="Times New Roman" w:hAnsi="Times New Roman"/>
          <w:sz w:val="24"/>
          <w:szCs w:val="24"/>
        </w:rPr>
        <w:t>ë</w:t>
      </w:r>
      <w:r w:rsidR="003E4A72"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 xml:space="preserve">Disa nga subjektet kanë shkelur pikën 6 të nenit 5 të </w:t>
      </w:r>
      <w:r w:rsidR="0074650B" w:rsidRPr="005D5C05">
        <w:rPr>
          <w:rFonts w:ascii="Times New Roman" w:hAnsi="Times New Roman"/>
          <w:sz w:val="24"/>
          <w:szCs w:val="24"/>
        </w:rPr>
        <w:t>s</w:t>
      </w:r>
      <w:r w:rsidRPr="005D5C05">
        <w:rPr>
          <w:rFonts w:ascii="Times New Roman" w:hAnsi="Times New Roman"/>
          <w:sz w:val="24"/>
          <w:szCs w:val="24"/>
        </w:rPr>
        <w:t xml:space="preserve">htojcës 2 </w:t>
      </w:r>
      <w:r w:rsidR="0074650B" w:rsidRPr="005D5C05">
        <w:rPr>
          <w:rFonts w:ascii="Times New Roman" w:hAnsi="Times New Roman"/>
          <w:sz w:val="24"/>
          <w:szCs w:val="24"/>
        </w:rPr>
        <w:t>t</w:t>
      </w:r>
      <w:r w:rsidR="00D276D0" w:rsidRPr="005D5C05">
        <w:rPr>
          <w:rFonts w:ascii="Times New Roman" w:hAnsi="Times New Roman"/>
          <w:sz w:val="24"/>
          <w:szCs w:val="24"/>
        </w:rPr>
        <w:t>ë</w:t>
      </w:r>
      <w:r w:rsidR="0074650B" w:rsidRPr="005D5C05">
        <w:rPr>
          <w:rFonts w:ascii="Times New Roman" w:hAnsi="Times New Roman"/>
          <w:sz w:val="24"/>
          <w:szCs w:val="24"/>
        </w:rPr>
        <w:t xml:space="preserve"> Vendimit t</w:t>
      </w:r>
      <w:r w:rsidR="00D276D0" w:rsidRPr="005D5C05">
        <w:rPr>
          <w:rFonts w:ascii="Times New Roman" w:hAnsi="Times New Roman"/>
          <w:sz w:val="24"/>
          <w:szCs w:val="24"/>
        </w:rPr>
        <w:t>ë</w:t>
      </w:r>
      <w:r w:rsidR="0074650B" w:rsidRPr="005D5C05">
        <w:rPr>
          <w:rFonts w:ascii="Times New Roman" w:hAnsi="Times New Roman"/>
          <w:sz w:val="24"/>
          <w:szCs w:val="24"/>
        </w:rPr>
        <w:t xml:space="preserve"> K</w:t>
      </w:r>
      <w:r w:rsidR="00D276D0" w:rsidRPr="005D5C05">
        <w:rPr>
          <w:rFonts w:ascii="Times New Roman" w:hAnsi="Times New Roman"/>
          <w:sz w:val="24"/>
          <w:szCs w:val="24"/>
        </w:rPr>
        <w:t>ë</w:t>
      </w:r>
      <w:r w:rsidR="0074650B" w:rsidRPr="005D5C05">
        <w:rPr>
          <w:rFonts w:ascii="Times New Roman" w:hAnsi="Times New Roman"/>
          <w:sz w:val="24"/>
          <w:szCs w:val="24"/>
        </w:rPr>
        <w:t>shillit t</w:t>
      </w:r>
      <w:r w:rsidR="00D276D0" w:rsidRPr="005D5C05">
        <w:rPr>
          <w:rFonts w:ascii="Times New Roman" w:hAnsi="Times New Roman"/>
          <w:sz w:val="24"/>
          <w:szCs w:val="24"/>
        </w:rPr>
        <w:t>ë</w:t>
      </w:r>
      <w:r w:rsidR="0074650B" w:rsidRPr="005D5C05">
        <w:rPr>
          <w:rFonts w:ascii="Times New Roman" w:hAnsi="Times New Roman"/>
          <w:sz w:val="24"/>
          <w:szCs w:val="24"/>
        </w:rPr>
        <w:t xml:space="preserve"> Ministrave N</w:t>
      </w:r>
      <w:r w:rsidRPr="005D5C05">
        <w:rPr>
          <w:rFonts w:ascii="Times New Roman" w:hAnsi="Times New Roman"/>
          <w:sz w:val="24"/>
          <w:szCs w:val="24"/>
        </w:rPr>
        <w:t>r.171, datë 27.03.2019</w:t>
      </w:r>
      <w:r w:rsidR="00173AE3" w:rsidRPr="005D5C05">
        <w:rPr>
          <w:rFonts w:ascii="Times New Roman" w:hAnsi="Times New Roman"/>
          <w:sz w:val="24"/>
          <w:szCs w:val="24"/>
        </w:rPr>
        <w:t xml:space="preserve"> “Për kushtet dhe kriteret e ushtrimit të veprimtarisë së stacionit të plazhit”, </w:t>
      </w:r>
      <w:r w:rsidR="0074650B" w:rsidRPr="005D5C05">
        <w:rPr>
          <w:rFonts w:ascii="Times New Roman" w:hAnsi="Times New Roman"/>
          <w:sz w:val="24"/>
          <w:szCs w:val="24"/>
        </w:rPr>
        <w:t>ku p</w:t>
      </w:r>
      <w:r w:rsidR="00D276D0" w:rsidRPr="005D5C05">
        <w:rPr>
          <w:rFonts w:ascii="Times New Roman" w:hAnsi="Times New Roman"/>
          <w:sz w:val="24"/>
          <w:szCs w:val="24"/>
        </w:rPr>
        <w:t>ë</w:t>
      </w:r>
      <w:r w:rsidR="0074650B" w:rsidRPr="005D5C05">
        <w:rPr>
          <w:rFonts w:ascii="Times New Roman" w:hAnsi="Times New Roman"/>
          <w:sz w:val="24"/>
          <w:szCs w:val="24"/>
        </w:rPr>
        <w:t>rcaktohet se:</w:t>
      </w:r>
    </w:p>
    <w:p w:rsidR="0074650B" w:rsidRPr="005D5C05" w:rsidRDefault="0038471A" w:rsidP="00A82D2E">
      <w:pPr>
        <w:pStyle w:val="ListParagraph"/>
        <w:spacing w:before="240" w:line="360" w:lineRule="auto"/>
        <w:ind w:left="360"/>
        <w:contextualSpacing/>
        <w:jc w:val="both"/>
        <w:rPr>
          <w:rFonts w:ascii="Times New Roman" w:hAnsi="Times New Roman"/>
          <w:i/>
          <w:sz w:val="24"/>
          <w:szCs w:val="24"/>
        </w:rPr>
      </w:pPr>
      <w:r w:rsidRPr="005D5C05">
        <w:rPr>
          <w:rFonts w:ascii="Times New Roman" w:hAnsi="Times New Roman"/>
          <w:i/>
          <w:sz w:val="24"/>
          <w:szCs w:val="24"/>
        </w:rPr>
        <w:t xml:space="preserve">Qiramarrësi nuk ka të drejtë të jap me nënqira hapësirën e plazhit të marrë me qira sipas kontratës. </w:t>
      </w:r>
    </w:p>
    <w:p w:rsidR="00A82D2E" w:rsidRPr="005D5C05" w:rsidRDefault="0038471A" w:rsidP="00A82D2E">
      <w:pPr>
        <w:pStyle w:val="ListParagraph"/>
        <w:spacing w:before="240" w:line="360" w:lineRule="auto"/>
        <w:ind w:left="360"/>
        <w:contextualSpacing/>
        <w:jc w:val="both"/>
        <w:rPr>
          <w:rFonts w:ascii="Times New Roman" w:hAnsi="Times New Roman"/>
          <w:sz w:val="24"/>
          <w:szCs w:val="24"/>
        </w:rPr>
      </w:pPr>
      <w:r w:rsidRPr="005D5C05">
        <w:rPr>
          <w:rFonts w:ascii="Times New Roman" w:hAnsi="Times New Roman"/>
          <w:sz w:val="24"/>
          <w:szCs w:val="24"/>
        </w:rPr>
        <w:lastRenderedPageBreak/>
        <w:t xml:space="preserve">Ky problem është hasur dhe vitet e kaluara </w:t>
      </w:r>
      <w:r w:rsidR="0074650B" w:rsidRPr="005D5C05">
        <w:rPr>
          <w:rFonts w:ascii="Times New Roman" w:hAnsi="Times New Roman"/>
          <w:sz w:val="24"/>
          <w:szCs w:val="24"/>
        </w:rPr>
        <w:t>dhe nga ana e nj</w:t>
      </w:r>
      <w:r w:rsidR="00D276D0" w:rsidRPr="005D5C05">
        <w:rPr>
          <w:rFonts w:ascii="Times New Roman" w:hAnsi="Times New Roman"/>
          <w:sz w:val="24"/>
          <w:szCs w:val="24"/>
        </w:rPr>
        <w:t>ë</w:t>
      </w:r>
      <w:r w:rsidR="0074650B" w:rsidRPr="005D5C05">
        <w:rPr>
          <w:rFonts w:ascii="Times New Roman" w:hAnsi="Times New Roman"/>
          <w:sz w:val="24"/>
          <w:szCs w:val="24"/>
        </w:rPr>
        <w:t>sis</w:t>
      </w:r>
      <w:r w:rsidR="00D276D0" w:rsidRPr="005D5C05">
        <w:rPr>
          <w:rFonts w:ascii="Times New Roman" w:hAnsi="Times New Roman"/>
          <w:sz w:val="24"/>
          <w:szCs w:val="24"/>
        </w:rPr>
        <w:t>ë</w:t>
      </w:r>
      <w:r w:rsidR="0074650B" w:rsidRPr="005D5C05">
        <w:rPr>
          <w:rFonts w:ascii="Times New Roman" w:hAnsi="Times New Roman"/>
          <w:sz w:val="24"/>
          <w:szCs w:val="24"/>
        </w:rPr>
        <w:t xml:space="preserve"> vendore, nuk </w:t>
      </w:r>
      <w:r w:rsidR="00D276D0" w:rsidRPr="005D5C05">
        <w:rPr>
          <w:rFonts w:ascii="Times New Roman" w:hAnsi="Times New Roman"/>
          <w:sz w:val="24"/>
          <w:szCs w:val="24"/>
        </w:rPr>
        <w:t>ë</w:t>
      </w:r>
      <w:r w:rsidR="0074650B" w:rsidRPr="005D5C05">
        <w:rPr>
          <w:rFonts w:ascii="Times New Roman" w:hAnsi="Times New Roman"/>
          <w:sz w:val="24"/>
          <w:szCs w:val="24"/>
        </w:rPr>
        <w:t>sht</w:t>
      </w:r>
      <w:r w:rsidR="00D276D0" w:rsidRPr="005D5C05">
        <w:rPr>
          <w:rFonts w:ascii="Times New Roman" w:hAnsi="Times New Roman"/>
          <w:sz w:val="24"/>
          <w:szCs w:val="24"/>
        </w:rPr>
        <w:t>ë</w:t>
      </w:r>
      <w:r w:rsidR="0074650B" w:rsidRPr="005D5C05">
        <w:rPr>
          <w:rFonts w:ascii="Times New Roman" w:hAnsi="Times New Roman"/>
          <w:sz w:val="24"/>
          <w:szCs w:val="24"/>
        </w:rPr>
        <w:t xml:space="preserve"> marr</w:t>
      </w:r>
      <w:r w:rsidR="00D276D0" w:rsidRPr="005D5C05">
        <w:rPr>
          <w:rFonts w:ascii="Times New Roman" w:hAnsi="Times New Roman"/>
          <w:sz w:val="24"/>
          <w:szCs w:val="24"/>
        </w:rPr>
        <w:t>ë</w:t>
      </w:r>
      <w:r w:rsidR="0074650B" w:rsidRPr="005D5C05">
        <w:rPr>
          <w:rFonts w:ascii="Times New Roman" w:hAnsi="Times New Roman"/>
          <w:sz w:val="24"/>
          <w:szCs w:val="24"/>
        </w:rPr>
        <w:t xml:space="preserve"> asnj</w:t>
      </w:r>
      <w:r w:rsidR="00D276D0" w:rsidRPr="005D5C05">
        <w:rPr>
          <w:rFonts w:ascii="Times New Roman" w:hAnsi="Times New Roman"/>
          <w:sz w:val="24"/>
          <w:szCs w:val="24"/>
        </w:rPr>
        <w:t>ë</w:t>
      </w:r>
      <w:r w:rsidR="00BA6EF7" w:rsidRPr="005D5C05">
        <w:rPr>
          <w:rFonts w:ascii="Times New Roman" w:hAnsi="Times New Roman"/>
          <w:sz w:val="24"/>
          <w:szCs w:val="24"/>
        </w:rPr>
        <w:t xml:space="preserve"> </w:t>
      </w:r>
      <w:r w:rsidRPr="005D5C05">
        <w:rPr>
          <w:rFonts w:ascii="Times New Roman" w:hAnsi="Times New Roman"/>
          <w:sz w:val="24"/>
          <w:szCs w:val="24"/>
        </w:rPr>
        <w:t>masë.</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Bashkia Sarandë përveç kontratës i pajiste subjektet edhe me një shkresë në të cilën përcaktonte sipërfaqën gjithsej të stacionit të plazhit dhe e kategorizonte në:</w:t>
      </w:r>
    </w:p>
    <w:p w:rsidR="0038471A" w:rsidRPr="005D5C05" w:rsidRDefault="0038471A" w:rsidP="002940C6">
      <w:pPr>
        <w:pStyle w:val="ListParagraph"/>
        <w:numPr>
          <w:ilvl w:val="0"/>
          <w:numId w:val="13"/>
        </w:numPr>
        <w:spacing w:before="240" w:line="360" w:lineRule="auto"/>
        <w:contextualSpacing/>
        <w:jc w:val="both"/>
        <w:rPr>
          <w:rFonts w:ascii="Times New Roman" w:hAnsi="Times New Roman"/>
          <w:i/>
          <w:sz w:val="24"/>
          <w:szCs w:val="24"/>
        </w:rPr>
      </w:pPr>
      <w:r w:rsidRPr="005D5C05">
        <w:rPr>
          <w:rFonts w:ascii="Times New Roman" w:hAnsi="Times New Roman"/>
          <w:i/>
          <w:sz w:val="24"/>
          <w:szCs w:val="24"/>
        </w:rPr>
        <w:t>Sipërfaqje të brezit të sigurisë nga vija e ujit</w:t>
      </w:r>
      <w:r w:rsidR="00173AE3" w:rsidRPr="005D5C05">
        <w:rPr>
          <w:rFonts w:ascii="Times New Roman" w:hAnsi="Times New Roman"/>
          <w:i/>
          <w:sz w:val="24"/>
          <w:szCs w:val="24"/>
        </w:rPr>
        <w:t>;</w:t>
      </w:r>
    </w:p>
    <w:p w:rsidR="0038471A" w:rsidRPr="005D5C05" w:rsidRDefault="0038471A" w:rsidP="002940C6">
      <w:pPr>
        <w:pStyle w:val="ListParagraph"/>
        <w:numPr>
          <w:ilvl w:val="0"/>
          <w:numId w:val="13"/>
        </w:numPr>
        <w:spacing w:before="240" w:line="360" w:lineRule="auto"/>
        <w:contextualSpacing/>
        <w:jc w:val="both"/>
        <w:rPr>
          <w:rFonts w:ascii="Times New Roman" w:hAnsi="Times New Roman"/>
          <w:i/>
          <w:sz w:val="24"/>
          <w:szCs w:val="24"/>
        </w:rPr>
      </w:pPr>
      <w:r w:rsidRPr="005D5C05">
        <w:rPr>
          <w:rFonts w:ascii="Times New Roman" w:hAnsi="Times New Roman"/>
          <w:i/>
          <w:sz w:val="24"/>
          <w:szCs w:val="24"/>
        </w:rPr>
        <w:t>Hapësirë publike 20%</w:t>
      </w:r>
      <w:r w:rsidR="00173AE3" w:rsidRPr="005D5C05">
        <w:rPr>
          <w:rFonts w:ascii="Times New Roman" w:hAnsi="Times New Roman"/>
          <w:i/>
          <w:sz w:val="24"/>
          <w:szCs w:val="24"/>
        </w:rPr>
        <w:t>;</w:t>
      </w:r>
    </w:p>
    <w:p w:rsidR="004E572B" w:rsidRPr="005D5C05" w:rsidRDefault="0038471A" w:rsidP="002940C6">
      <w:pPr>
        <w:pStyle w:val="ListParagraph"/>
        <w:numPr>
          <w:ilvl w:val="0"/>
          <w:numId w:val="13"/>
        </w:numPr>
        <w:spacing w:line="360" w:lineRule="auto"/>
        <w:contextualSpacing/>
        <w:jc w:val="both"/>
        <w:rPr>
          <w:rFonts w:ascii="Times New Roman" w:hAnsi="Times New Roman"/>
          <w:i/>
          <w:sz w:val="24"/>
          <w:szCs w:val="24"/>
        </w:rPr>
      </w:pPr>
      <w:r w:rsidRPr="005D5C05">
        <w:rPr>
          <w:rFonts w:ascii="Times New Roman" w:hAnsi="Times New Roman"/>
          <w:i/>
          <w:sz w:val="24"/>
          <w:szCs w:val="24"/>
        </w:rPr>
        <w:t>Sipërfaqje plazhi të taksueshme, e cila në shumicën e rasteve është më e vogël se 200 m</w:t>
      </w:r>
      <w:r w:rsidRPr="005D5C05">
        <w:rPr>
          <w:rFonts w:ascii="Times New Roman" w:hAnsi="Times New Roman"/>
          <w:i/>
          <w:sz w:val="24"/>
          <w:szCs w:val="24"/>
          <w:vertAlign w:val="superscript"/>
        </w:rPr>
        <w:t xml:space="preserve">2 </w:t>
      </w:r>
      <w:r w:rsidRPr="005D5C05">
        <w:rPr>
          <w:rFonts w:ascii="Times New Roman" w:hAnsi="Times New Roman"/>
          <w:i/>
          <w:sz w:val="24"/>
          <w:szCs w:val="24"/>
        </w:rPr>
        <w:t>që</w:t>
      </w:r>
      <w:r w:rsidR="00173AE3" w:rsidRPr="005D5C05">
        <w:rPr>
          <w:rFonts w:ascii="Times New Roman" w:hAnsi="Times New Roman"/>
          <w:i/>
          <w:sz w:val="24"/>
          <w:szCs w:val="24"/>
        </w:rPr>
        <w:t xml:space="preserve"> </w:t>
      </w:r>
      <w:r w:rsidRPr="005D5C05">
        <w:rPr>
          <w:rFonts w:ascii="Times New Roman" w:hAnsi="Times New Roman"/>
          <w:i/>
          <w:sz w:val="24"/>
          <w:szCs w:val="24"/>
        </w:rPr>
        <w:t>është hapësira minimale e lejua</w:t>
      </w:r>
      <w:r w:rsidR="00173AE3" w:rsidRPr="005D5C05">
        <w:rPr>
          <w:rFonts w:ascii="Times New Roman" w:hAnsi="Times New Roman"/>
          <w:i/>
          <w:sz w:val="24"/>
          <w:szCs w:val="24"/>
        </w:rPr>
        <w:t xml:space="preserve">r </w:t>
      </w:r>
      <w:r w:rsidRPr="005D5C05">
        <w:rPr>
          <w:rFonts w:ascii="Times New Roman" w:hAnsi="Times New Roman"/>
          <w:i/>
          <w:sz w:val="24"/>
          <w:szCs w:val="24"/>
        </w:rPr>
        <w:t xml:space="preserve">sipas </w:t>
      </w:r>
      <w:r w:rsidR="00173AE3" w:rsidRPr="005D5C05">
        <w:rPr>
          <w:rFonts w:ascii="Times New Roman" w:hAnsi="Times New Roman"/>
          <w:i/>
          <w:sz w:val="24"/>
          <w:szCs w:val="24"/>
        </w:rPr>
        <w:t>Vendimit t</w:t>
      </w:r>
      <w:r w:rsidR="00D276D0" w:rsidRPr="005D5C05">
        <w:rPr>
          <w:rFonts w:ascii="Times New Roman" w:hAnsi="Times New Roman"/>
          <w:i/>
          <w:sz w:val="24"/>
          <w:szCs w:val="24"/>
        </w:rPr>
        <w:t>ë</w:t>
      </w:r>
      <w:r w:rsidR="00173AE3" w:rsidRPr="005D5C05">
        <w:rPr>
          <w:rFonts w:ascii="Times New Roman" w:hAnsi="Times New Roman"/>
          <w:i/>
          <w:sz w:val="24"/>
          <w:szCs w:val="24"/>
        </w:rPr>
        <w:t xml:space="preserve"> K</w:t>
      </w:r>
      <w:r w:rsidR="00D276D0" w:rsidRPr="005D5C05">
        <w:rPr>
          <w:rFonts w:ascii="Times New Roman" w:hAnsi="Times New Roman"/>
          <w:i/>
          <w:sz w:val="24"/>
          <w:szCs w:val="24"/>
        </w:rPr>
        <w:t>ë</w:t>
      </w:r>
      <w:r w:rsidR="00173AE3" w:rsidRPr="005D5C05">
        <w:rPr>
          <w:rFonts w:ascii="Times New Roman" w:hAnsi="Times New Roman"/>
          <w:i/>
          <w:sz w:val="24"/>
          <w:szCs w:val="24"/>
        </w:rPr>
        <w:t>shillit t</w:t>
      </w:r>
      <w:r w:rsidR="00D276D0" w:rsidRPr="005D5C05">
        <w:rPr>
          <w:rFonts w:ascii="Times New Roman" w:hAnsi="Times New Roman"/>
          <w:i/>
          <w:sz w:val="24"/>
          <w:szCs w:val="24"/>
        </w:rPr>
        <w:t>ë</w:t>
      </w:r>
      <w:r w:rsidR="00173AE3" w:rsidRPr="005D5C05">
        <w:rPr>
          <w:rFonts w:ascii="Times New Roman" w:hAnsi="Times New Roman"/>
          <w:i/>
          <w:sz w:val="24"/>
          <w:szCs w:val="24"/>
        </w:rPr>
        <w:t xml:space="preserve"> Ministrave Nr. 171, datë 27.03.2019 “Për kushtet dhe kriteret e ushtrimit të veprimtarisë së stacionit të plazhit”.</w:t>
      </w:r>
    </w:p>
    <w:p w:rsidR="000F781B" w:rsidRPr="005D5C05" w:rsidRDefault="0038471A" w:rsidP="002940C6">
      <w:pPr>
        <w:pStyle w:val="ListParagraph"/>
        <w:numPr>
          <w:ilvl w:val="1"/>
          <w:numId w:val="12"/>
        </w:numPr>
        <w:spacing w:line="360" w:lineRule="auto"/>
        <w:contextualSpacing/>
        <w:jc w:val="both"/>
        <w:rPr>
          <w:rFonts w:ascii="Times New Roman" w:hAnsi="Times New Roman"/>
          <w:i/>
          <w:sz w:val="24"/>
          <w:szCs w:val="24"/>
        </w:rPr>
      </w:pPr>
      <w:r w:rsidRPr="005D5C05">
        <w:rPr>
          <w:rFonts w:ascii="Times New Roman" w:hAnsi="Times New Roman"/>
          <w:sz w:val="24"/>
          <w:szCs w:val="24"/>
        </w:rPr>
        <w:t>Gjithashtu Bashkia Sarandë nuk takson sipërfaqën e brezit të sigurisë nga vija e ujit e cila është e përfshirë në sipërfaqën e stacionit të plazhit</w:t>
      </w:r>
      <w:r w:rsidR="00173AE3" w:rsidRPr="005D5C05">
        <w:rPr>
          <w:rFonts w:ascii="Times New Roman" w:hAnsi="Times New Roman"/>
          <w:sz w:val="24"/>
          <w:szCs w:val="24"/>
        </w:rPr>
        <w:t>.</w:t>
      </w:r>
    </w:p>
    <w:p w:rsidR="000F781B"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Është konstatuar se përgjithësisht subjektet respektojnë pjesën e hapësirës mes çadrave dhe nga vija e ujit.</w:t>
      </w:r>
    </w:p>
    <w:p w:rsidR="000F781B" w:rsidRPr="005D5C05" w:rsidRDefault="00D276D0"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Ë</w:t>
      </w:r>
      <w:r w:rsidR="00173AE3" w:rsidRPr="005D5C05">
        <w:rPr>
          <w:rFonts w:ascii="Times New Roman" w:hAnsi="Times New Roman"/>
          <w:sz w:val="24"/>
          <w:szCs w:val="24"/>
        </w:rPr>
        <w:t>sht</w:t>
      </w:r>
      <w:r w:rsidRPr="005D5C05">
        <w:rPr>
          <w:rFonts w:ascii="Times New Roman" w:hAnsi="Times New Roman"/>
          <w:sz w:val="24"/>
          <w:szCs w:val="24"/>
        </w:rPr>
        <w:t>ë</w:t>
      </w:r>
      <w:r w:rsidR="00173AE3" w:rsidRPr="005D5C05">
        <w:rPr>
          <w:rFonts w:ascii="Times New Roman" w:hAnsi="Times New Roman"/>
          <w:sz w:val="24"/>
          <w:szCs w:val="24"/>
        </w:rPr>
        <w:t xml:space="preserve"> konstatuar n</w:t>
      </w:r>
      <w:r w:rsidR="0038471A" w:rsidRPr="005D5C05">
        <w:rPr>
          <w:rFonts w:ascii="Times New Roman" w:hAnsi="Times New Roman"/>
          <w:sz w:val="24"/>
          <w:szCs w:val="24"/>
        </w:rPr>
        <w:t>dotj</w:t>
      </w:r>
      <w:r w:rsidR="00173AE3" w:rsidRPr="005D5C05">
        <w:rPr>
          <w:rFonts w:ascii="Times New Roman" w:hAnsi="Times New Roman"/>
          <w:sz w:val="24"/>
          <w:szCs w:val="24"/>
        </w:rPr>
        <w:t>e</w:t>
      </w:r>
      <w:r w:rsidR="0038471A" w:rsidRPr="005D5C05">
        <w:rPr>
          <w:rFonts w:ascii="Times New Roman" w:hAnsi="Times New Roman"/>
          <w:sz w:val="24"/>
          <w:szCs w:val="24"/>
        </w:rPr>
        <w:t xml:space="preserve"> e detit nga subjektet që sistemojnë plazhet dhe hedhin rërë jo cilësore duke shkatëruar kështu florën dhe faunën</w:t>
      </w:r>
      <w:r w:rsidR="00173AE3" w:rsidRPr="005D5C05">
        <w:rPr>
          <w:rFonts w:ascii="Times New Roman" w:hAnsi="Times New Roman"/>
          <w:sz w:val="24"/>
          <w:szCs w:val="24"/>
        </w:rPr>
        <w:t xml:space="preserve"> n</w:t>
      </w:r>
      <w:r w:rsidRPr="005D5C05">
        <w:rPr>
          <w:rFonts w:ascii="Times New Roman" w:hAnsi="Times New Roman"/>
          <w:sz w:val="24"/>
          <w:szCs w:val="24"/>
        </w:rPr>
        <w:t>ë</w:t>
      </w:r>
      <w:r w:rsidR="00173AE3" w:rsidRPr="005D5C05">
        <w:rPr>
          <w:rFonts w:ascii="Times New Roman" w:hAnsi="Times New Roman"/>
          <w:sz w:val="24"/>
          <w:szCs w:val="24"/>
        </w:rPr>
        <w:t xml:space="preserve"> zon</w:t>
      </w:r>
      <w:r w:rsidRPr="005D5C05">
        <w:rPr>
          <w:rFonts w:ascii="Times New Roman" w:hAnsi="Times New Roman"/>
          <w:sz w:val="24"/>
          <w:szCs w:val="24"/>
        </w:rPr>
        <w:t>ë</w:t>
      </w:r>
      <w:r w:rsidR="0038471A" w:rsidRPr="005D5C05">
        <w:rPr>
          <w:rFonts w:ascii="Times New Roman" w:hAnsi="Times New Roman"/>
          <w:sz w:val="24"/>
          <w:szCs w:val="24"/>
        </w:rPr>
        <w:t>.</w:t>
      </w:r>
    </w:p>
    <w:p w:rsidR="0038471A" w:rsidRPr="005D5C05" w:rsidRDefault="0038471A" w:rsidP="002940C6">
      <w:pPr>
        <w:pStyle w:val="ListParagraph"/>
        <w:numPr>
          <w:ilvl w:val="0"/>
          <w:numId w:val="12"/>
        </w:numPr>
        <w:spacing w:before="240" w:line="360" w:lineRule="auto"/>
        <w:rPr>
          <w:rFonts w:ascii="Times New Roman" w:hAnsi="Times New Roman"/>
          <w:b/>
          <w:sz w:val="24"/>
          <w:szCs w:val="24"/>
        </w:rPr>
      </w:pPr>
      <w:r w:rsidRPr="005D5C05">
        <w:rPr>
          <w:rFonts w:ascii="Times New Roman" w:hAnsi="Times New Roman"/>
          <w:b/>
          <w:sz w:val="24"/>
          <w:szCs w:val="24"/>
        </w:rPr>
        <w:t>Zona e Ksamilit (vija bregdetare në përgjithësi dhe plazhet në veçanti):</w:t>
      </w:r>
    </w:p>
    <w:p w:rsidR="00543827" w:rsidRPr="005D5C05" w:rsidRDefault="00543827" w:rsidP="00543827">
      <w:pPr>
        <w:spacing w:before="240" w:line="360" w:lineRule="auto"/>
        <w:jc w:val="both"/>
        <w:rPr>
          <w:rFonts w:ascii="Times New Roman" w:hAnsi="Times New Roman"/>
          <w:b/>
          <w:sz w:val="24"/>
          <w:szCs w:val="24"/>
        </w:rPr>
      </w:pPr>
      <w:r w:rsidRPr="005D5C05">
        <w:rPr>
          <w:rFonts w:ascii="Times New Roman" w:hAnsi="Times New Roman"/>
          <w:b/>
          <w:sz w:val="24"/>
          <w:szCs w:val="24"/>
        </w:rPr>
        <w:t>Plazhet e Ksamilit:</w:t>
      </w:r>
    </w:p>
    <w:tbl>
      <w:tblPr>
        <w:tblStyle w:val="GridTable4-Accent61"/>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52"/>
        <w:gridCol w:w="1138"/>
        <w:gridCol w:w="1563"/>
        <w:gridCol w:w="1443"/>
        <w:gridCol w:w="2549"/>
      </w:tblGrid>
      <w:tr w:rsidR="00543827" w:rsidRPr="005D5C05" w:rsidTr="00DF32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7"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352"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147"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43"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336"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Vrojtues Plazhi të çertifikuar</w:t>
            </w:r>
          </w:p>
        </w:tc>
        <w:tc>
          <w:tcPr>
            <w:tcW w:w="2800" w:type="dxa"/>
            <w:tcBorders>
              <w:top w:val="none" w:sz="0" w:space="0" w:color="auto"/>
              <w:left w:val="none" w:sz="0" w:space="0" w:color="auto"/>
              <w:bottom w:val="none" w:sz="0" w:space="0" w:color="auto"/>
              <w:right w:val="none" w:sz="0" w:space="0" w:color="auto"/>
            </w:tcBorders>
          </w:tcPr>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543827" w:rsidRPr="005D5C05" w:rsidRDefault="00543827" w:rsidP="00DF324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Shënime</w:t>
            </w:r>
          </w:p>
        </w:tc>
      </w:tr>
      <w:tr w:rsidR="00543827" w:rsidRPr="005D5C05" w:rsidTr="00DF3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7" w:type="dxa"/>
          </w:tcPr>
          <w:p w:rsidR="00543827" w:rsidRPr="005D5C05" w:rsidRDefault="00543827" w:rsidP="00DF324A">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Ksamil</w:t>
            </w:r>
          </w:p>
        </w:tc>
        <w:tc>
          <w:tcPr>
            <w:tcW w:w="1352" w:type="dxa"/>
          </w:tcPr>
          <w:p w:rsidR="00543827" w:rsidRPr="005D5C05" w:rsidRDefault="00543827" w:rsidP="00DF324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65</w:t>
            </w:r>
          </w:p>
        </w:tc>
        <w:tc>
          <w:tcPr>
            <w:tcW w:w="1147" w:type="dxa"/>
          </w:tcPr>
          <w:p w:rsidR="00543827" w:rsidRPr="005D5C05" w:rsidRDefault="00543827" w:rsidP="00DF324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60</w:t>
            </w:r>
          </w:p>
        </w:tc>
        <w:tc>
          <w:tcPr>
            <w:tcW w:w="1443" w:type="dxa"/>
          </w:tcPr>
          <w:p w:rsidR="00543827" w:rsidRPr="005D5C05" w:rsidRDefault="00543827" w:rsidP="00DF324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42 në total, (14 të përbashkëta)</w:t>
            </w:r>
          </w:p>
        </w:tc>
        <w:tc>
          <w:tcPr>
            <w:tcW w:w="1336" w:type="dxa"/>
          </w:tcPr>
          <w:p w:rsidR="00543827" w:rsidRPr="005D5C05" w:rsidRDefault="00543827" w:rsidP="00DF324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42 në total (14  të përbashkët)</w:t>
            </w:r>
          </w:p>
        </w:tc>
        <w:tc>
          <w:tcPr>
            <w:tcW w:w="2800" w:type="dxa"/>
          </w:tcPr>
          <w:p w:rsidR="00543827" w:rsidRPr="005D5C05" w:rsidRDefault="00543827" w:rsidP="00DF324A">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2"/>
                <w:szCs w:val="24"/>
              </w:rPr>
              <w:t>Subjekti Dritan Peci Numrin e identifikimit te personit të tatuaeshëm nuk e ka për ushtrimin e sktivitetit të stacionit të plazhit, por për Bar Restorant.</w:t>
            </w:r>
          </w:p>
        </w:tc>
      </w:tr>
    </w:tbl>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Është konstatuar së ka mbetje inerte në anët e rrugës kryesore që të çojnë në Ksamil</w:t>
      </w:r>
      <w:r w:rsidR="00F0177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Pastrimi i mbetjeve urbane edhe pse ka përmirësime, përsëri nuk është në nivelet e duhura</w:t>
      </w:r>
      <w:r w:rsidR="00F0177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Në shëtitoren e Ksamilit në afërsi të plazheve mungon ndriçimi, uji dhe prania e firmës së pastrimit për mbledhjene mbeturinave urbane</w:t>
      </w:r>
      <w:r w:rsidR="00F0177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w:t>
      </w:r>
      <w:r w:rsidR="00D276D0" w:rsidRPr="005D5C05">
        <w:rPr>
          <w:rFonts w:ascii="Times New Roman" w:hAnsi="Times New Roman"/>
          <w:sz w:val="24"/>
          <w:szCs w:val="24"/>
        </w:rPr>
        <w:t>ë</w:t>
      </w:r>
      <w:r w:rsidRPr="005D5C05">
        <w:rPr>
          <w:rFonts w:ascii="Times New Roman" w:hAnsi="Times New Roman"/>
          <w:sz w:val="24"/>
          <w:szCs w:val="24"/>
        </w:rPr>
        <w:t xml:space="preserve"> plazhet e Ksamilit çdo fillim sezoni bëhet mbushja me rërë e plazheve, individualisht dhe pa asnjë studim të miratuar.</w:t>
      </w:r>
      <w:r w:rsidR="00F0177A" w:rsidRPr="005D5C05">
        <w:rPr>
          <w:rFonts w:ascii="Times New Roman" w:hAnsi="Times New Roman"/>
          <w:sz w:val="24"/>
          <w:szCs w:val="24"/>
        </w:rPr>
        <w:t xml:space="preserve"> </w:t>
      </w:r>
      <w:r w:rsidRPr="005D5C05">
        <w:rPr>
          <w:rFonts w:ascii="Times New Roman" w:hAnsi="Times New Roman"/>
          <w:sz w:val="24"/>
          <w:szCs w:val="24"/>
        </w:rPr>
        <w:t>Disa subjekte hedhin rërë lumi të larë dhe disa të tjerë</w:t>
      </w:r>
      <w:r w:rsidR="00F0177A" w:rsidRPr="005D5C05">
        <w:rPr>
          <w:rFonts w:ascii="Times New Roman" w:hAnsi="Times New Roman"/>
          <w:sz w:val="24"/>
          <w:szCs w:val="24"/>
        </w:rPr>
        <w:t xml:space="preserve"> </w:t>
      </w:r>
      <w:r w:rsidRPr="005D5C05">
        <w:rPr>
          <w:rFonts w:ascii="Times New Roman" w:hAnsi="Times New Roman"/>
          <w:sz w:val="24"/>
          <w:szCs w:val="24"/>
        </w:rPr>
        <w:t xml:space="preserve">hedhin rërë nga Linjat e Përpunimit te Inerteve e cila ka përmbajtje gëlqerore duke shkaktuar ndotje mjedisore të </w:t>
      </w:r>
      <w:r w:rsidR="00F0177A" w:rsidRPr="005D5C05">
        <w:rPr>
          <w:rFonts w:ascii="Times New Roman" w:hAnsi="Times New Roman"/>
          <w:sz w:val="24"/>
          <w:szCs w:val="24"/>
        </w:rPr>
        <w:t>v</w:t>
      </w:r>
      <w:r w:rsidRPr="005D5C05">
        <w:rPr>
          <w:rFonts w:ascii="Times New Roman" w:hAnsi="Times New Roman"/>
          <w:sz w:val="24"/>
          <w:szCs w:val="24"/>
        </w:rPr>
        <w:t xml:space="preserve">ijës </w:t>
      </w:r>
      <w:r w:rsidR="00F0177A" w:rsidRPr="005D5C05">
        <w:rPr>
          <w:rFonts w:ascii="Times New Roman" w:hAnsi="Times New Roman"/>
          <w:sz w:val="24"/>
          <w:szCs w:val="24"/>
        </w:rPr>
        <w:t>b</w:t>
      </w:r>
      <w:r w:rsidRPr="005D5C05">
        <w:rPr>
          <w:rFonts w:ascii="Times New Roman" w:hAnsi="Times New Roman"/>
          <w:sz w:val="24"/>
          <w:szCs w:val="24"/>
        </w:rPr>
        <w:t>regdetare</w:t>
      </w:r>
      <w:r w:rsidR="00E46A5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lastRenderedPageBreak/>
        <w:t>Edhe pse në Ishujt e Tetranisit nuk lejohet të zhvillohet asnjë lloj aktiviteti privat pasi është zonë e mbrojtur, nga institucionet kompetente nuk është marrë asnjë masë per lirimin e Hapësirës Publike të uzurpuar me çadra dhe krevate plazhi</w:t>
      </w:r>
      <w:r w:rsidR="00E46A5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 xml:space="preserve">Në </w:t>
      </w:r>
      <w:r w:rsidR="00F0177A" w:rsidRPr="005D5C05">
        <w:rPr>
          <w:rFonts w:ascii="Times New Roman" w:hAnsi="Times New Roman"/>
          <w:sz w:val="24"/>
          <w:szCs w:val="24"/>
        </w:rPr>
        <w:t>dat</w:t>
      </w:r>
      <w:r w:rsidR="00D276D0" w:rsidRPr="005D5C05">
        <w:rPr>
          <w:rFonts w:ascii="Times New Roman" w:hAnsi="Times New Roman"/>
          <w:sz w:val="24"/>
          <w:szCs w:val="24"/>
        </w:rPr>
        <w:t>ë</w:t>
      </w:r>
      <w:r w:rsidR="00F0177A" w:rsidRPr="005D5C05">
        <w:rPr>
          <w:rFonts w:ascii="Times New Roman" w:hAnsi="Times New Roman"/>
          <w:sz w:val="24"/>
          <w:szCs w:val="24"/>
        </w:rPr>
        <w:t>n 02.08.2019 u ndërrmor</w:t>
      </w:r>
      <w:r w:rsidRPr="005D5C05">
        <w:rPr>
          <w:rFonts w:ascii="Times New Roman" w:hAnsi="Times New Roman"/>
          <w:sz w:val="24"/>
          <w:szCs w:val="24"/>
        </w:rPr>
        <w:t xml:space="preserve"> një aksion për lirimin e 3 plazheve në Ksamil dhe në datën 05.08.2019 u lirua plazhi “Pema e Thatë” po në Ksamil, pra në total u lirua një hapësirë publike prej rreth 10,000 m2</w:t>
      </w:r>
      <w:r w:rsidR="00E46A5A" w:rsidRPr="005D5C05">
        <w:rPr>
          <w:rFonts w:ascii="Times New Roman" w:hAnsi="Times New Roman"/>
          <w:sz w:val="24"/>
          <w:szCs w:val="24"/>
        </w:rPr>
        <w:t>;</w:t>
      </w:r>
    </w:p>
    <w:p w:rsidR="00543827"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Në vijën bregdetare që shtrihet nga veriu i “Gjirit të Podajve” ka vazhdimisht ndërhyrje me gërmim dhe thyerje të shkembit, mbushje të detit me baza dhe materiale inerte, ndërtim t</w:t>
      </w:r>
      <w:r w:rsidR="00D276D0" w:rsidRPr="005D5C05">
        <w:rPr>
          <w:rFonts w:ascii="Times New Roman" w:hAnsi="Times New Roman"/>
          <w:sz w:val="24"/>
          <w:szCs w:val="24"/>
        </w:rPr>
        <w:t>ë</w:t>
      </w:r>
      <w:r w:rsidRPr="005D5C05">
        <w:rPr>
          <w:rFonts w:ascii="Times New Roman" w:hAnsi="Times New Roman"/>
          <w:sz w:val="24"/>
          <w:szCs w:val="24"/>
        </w:rPr>
        <w:t xml:space="preserve"> moleve artificiale</w:t>
      </w:r>
      <w:r w:rsidR="00E46A5A" w:rsidRPr="005D5C05">
        <w:rPr>
          <w:rFonts w:ascii="Times New Roman" w:hAnsi="Times New Roman"/>
          <w:sz w:val="24"/>
          <w:szCs w:val="24"/>
        </w:rPr>
        <w:t xml:space="preserve"> si ndëtim mur guri, tarraca etj.</w:t>
      </w:r>
    </w:p>
    <w:p w:rsidR="00543827"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Në plazhet e Ksamilit është konstatuar se përgjithësisht subjektet respektojnë pjesën e hapësirës mes çadrave dhe nga vija e ujit</w:t>
      </w:r>
      <w:r w:rsidR="00E46A5A" w:rsidRPr="005D5C05">
        <w:rPr>
          <w:rFonts w:ascii="Times New Roman" w:hAnsi="Times New Roman"/>
          <w:sz w:val="24"/>
          <w:szCs w:val="24"/>
        </w:rPr>
        <w:t>;</w:t>
      </w:r>
    </w:p>
    <w:p w:rsidR="00543827"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Në</w:t>
      </w:r>
      <w:r w:rsidR="00E46A5A" w:rsidRPr="005D5C05">
        <w:rPr>
          <w:rFonts w:ascii="Times New Roman" w:hAnsi="Times New Roman"/>
          <w:sz w:val="24"/>
          <w:szCs w:val="24"/>
        </w:rPr>
        <w:t xml:space="preserve"> </w:t>
      </w:r>
      <w:r w:rsidRPr="005D5C05">
        <w:rPr>
          <w:rFonts w:ascii="Times New Roman" w:hAnsi="Times New Roman"/>
          <w:sz w:val="24"/>
          <w:szCs w:val="24"/>
        </w:rPr>
        <w:t>përgjithësi subjektet kanë kullë vrojtimi</w:t>
      </w:r>
      <w:r w:rsidR="00E46A5A" w:rsidRPr="005D5C05">
        <w:rPr>
          <w:rFonts w:ascii="Times New Roman" w:hAnsi="Times New Roman"/>
          <w:sz w:val="24"/>
          <w:szCs w:val="24"/>
        </w:rPr>
        <w:t>,</w:t>
      </w:r>
      <w:r w:rsidRPr="005D5C05">
        <w:rPr>
          <w:rFonts w:ascii="Times New Roman" w:hAnsi="Times New Roman"/>
          <w:sz w:val="24"/>
          <w:szCs w:val="24"/>
        </w:rPr>
        <w:t xml:space="preserve"> por nuk e kanë pajisur me elementët e saj</w:t>
      </w:r>
      <w:r w:rsidR="00E46A5A" w:rsidRPr="005D5C05">
        <w:rPr>
          <w:rFonts w:ascii="Times New Roman" w:hAnsi="Times New Roman"/>
          <w:sz w:val="24"/>
          <w:szCs w:val="24"/>
        </w:rPr>
        <w:t>;</w:t>
      </w:r>
    </w:p>
    <w:p w:rsidR="00543827"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Bashkia në bashkëpunim me institucionet e tjera përgjegjese</w:t>
      </w:r>
      <w:r w:rsidR="00E46A5A" w:rsidRPr="005D5C05">
        <w:rPr>
          <w:rFonts w:ascii="Times New Roman" w:hAnsi="Times New Roman"/>
          <w:sz w:val="24"/>
          <w:szCs w:val="24"/>
        </w:rPr>
        <w:t xml:space="preserve"> </w:t>
      </w:r>
      <w:r w:rsidRPr="005D5C05">
        <w:rPr>
          <w:rFonts w:ascii="Times New Roman" w:hAnsi="Times New Roman"/>
          <w:sz w:val="24"/>
          <w:szCs w:val="24"/>
        </w:rPr>
        <w:t>ka përcaktuar zonat e ankorimit të mjeteve lundruese argëtuese dhe korridoret e hyrjes dhe daljes së tyre</w:t>
      </w:r>
      <w:r w:rsidR="00E46A5A"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Subjektet në përgjithësi kanë rrethuar hapësirat ujore</w:t>
      </w:r>
      <w:r w:rsidR="00E46A5A" w:rsidRPr="005D5C05">
        <w:rPr>
          <w:rFonts w:ascii="Times New Roman" w:hAnsi="Times New Roman"/>
          <w:sz w:val="24"/>
          <w:szCs w:val="24"/>
        </w:rPr>
        <w:t xml:space="preserve"> </w:t>
      </w:r>
      <w:r w:rsidRPr="005D5C05">
        <w:rPr>
          <w:rFonts w:ascii="Times New Roman" w:hAnsi="Times New Roman"/>
          <w:sz w:val="24"/>
          <w:szCs w:val="24"/>
        </w:rPr>
        <w:t>për notim.</w:t>
      </w:r>
    </w:p>
    <w:p w:rsidR="0038471A" w:rsidRPr="005D5C05" w:rsidRDefault="0038471A" w:rsidP="0038471A">
      <w:pPr>
        <w:pStyle w:val="ListParagraph"/>
        <w:spacing w:before="240" w:line="360" w:lineRule="auto"/>
        <w:rPr>
          <w:rFonts w:ascii="Times New Roman" w:hAnsi="Times New Roman"/>
          <w:b/>
          <w:sz w:val="24"/>
          <w:szCs w:val="24"/>
        </w:rPr>
      </w:pPr>
    </w:p>
    <w:p w:rsidR="0038471A" w:rsidRPr="005D5C05" w:rsidRDefault="0038471A" w:rsidP="00DD2DC1">
      <w:pPr>
        <w:spacing w:line="360" w:lineRule="auto"/>
        <w:jc w:val="both"/>
        <w:rPr>
          <w:rFonts w:ascii="Times New Roman" w:hAnsi="Times New Roman"/>
          <w:b/>
          <w:sz w:val="24"/>
          <w:szCs w:val="24"/>
        </w:rPr>
      </w:pPr>
      <w:r w:rsidRPr="005D5C05">
        <w:rPr>
          <w:rFonts w:ascii="Times New Roman" w:hAnsi="Times New Roman"/>
          <w:b/>
          <w:sz w:val="24"/>
          <w:szCs w:val="24"/>
        </w:rPr>
        <w:t>Vija bregdetare për zonën e Himarës (Lukovë, Bunec, Borsh, Qeparo, Llaman, Maraç,</w:t>
      </w:r>
      <w:r w:rsidR="00E46A5A" w:rsidRPr="005D5C05">
        <w:rPr>
          <w:rFonts w:ascii="Times New Roman" w:hAnsi="Times New Roman"/>
          <w:b/>
          <w:sz w:val="24"/>
          <w:szCs w:val="24"/>
        </w:rPr>
        <w:t xml:space="preserve"> </w:t>
      </w:r>
      <w:r w:rsidRPr="005D5C05">
        <w:rPr>
          <w:rFonts w:ascii="Times New Roman" w:hAnsi="Times New Roman"/>
          <w:b/>
          <w:sz w:val="24"/>
          <w:szCs w:val="24"/>
        </w:rPr>
        <w:t>Porto Palermo,</w:t>
      </w:r>
      <w:r w:rsidR="00E46A5A" w:rsidRPr="005D5C05">
        <w:rPr>
          <w:rFonts w:ascii="Times New Roman" w:hAnsi="Times New Roman"/>
          <w:b/>
          <w:sz w:val="24"/>
          <w:szCs w:val="24"/>
        </w:rPr>
        <w:t xml:space="preserve"> </w:t>
      </w:r>
      <w:r w:rsidRPr="005D5C05">
        <w:rPr>
          <w:rFonts w:ascii="Times New Roman" w:hAnsi="Times New Roman"/>
          <w:b/>
          <w:sz w:val="24"/>
          <w:szCs w:val="24"/>
        </w:rPr>
        <w:t>Potam, Himarë, Livadh, Jal, Dhërmi, Rrugët e Bardha Palasë).</w:t>
      </w:r>
    </w:p>
    <w:p w:rsidR="0038471A" w:rsidRPr="005D5C05" w:rsidRDefault="0038471A" w:rsidP="0038471A">
      <w:pPr>
        <w:spacing w:line="360" w:lineRule="auto"/>
        <w:rPr>
          <w:rFonts w:ascii="Times New Roman" w:hAnsi="Times New Roman"/>
          <w:b/>
          <w:sz w:val="24"/>
          <w:szCs w:val="24"/>
        </w:rPr>
      </w:pPr>
    </w:p>
    <w:p w:rsidR="0038471A" w:rsidRPr="005D5C05" w:rsidRDefault="0038471A" w:rsidP="002940C6">
      <w:pPr>
        <w:pStyle w:val="ListParagraph"/>
        <w:numPr>
          <w:ilvl w:val="0"/>
          <w:numId w:val="12"/>
        </w:numPr>
        <w:spacing w:line="360" w:lineRule="auto"/>
        <w:jc w:val="both"/>
        <w:rPr>
          <w:rFonts w:ascii="Times New Roman" w:hAnsi="Times New Roman"/>
          <w:b/>
          <w:sz w:val="24"/>
          <w:szCs w:val="24"/>
        </w:rPr>
      </w:pPr>
      <w:r w:rsidRPr="005D5C05">
        <w:rPr>
          <w:rFonts w:ascii="Times New Roman" w:hAnsi="Times New Roman"/>
          <w:b/>
          <w:sz w:val="24"/>
          <w:szCs w:val="24"/>
        </w:rPr>
        <w:t>Plazhi Bunec</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512"/>
        <w:gridCol w:w="1448"/>
        <w:gridCol w:w="1451"/>
        <w:gridCol w:w="1461"/>
      </w:tblGrid>
      <w:tr w:rsidR="00DD2DC1" w:rsidRPr="005D5C05" w:rsidTr="00DD2D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rPr>
                <w:rFonts w:ascii="Times New Roman" w:hAnsi="Times New Roman"/>
                <w:color w:val="auto"/>
                <w:sz w:val="24"/>
                <w:szCs w:val="24"/>
              </w:rPr>
            </w:pPr>
          </w:p>
          <w:p w:rsidR="00C8742E" w:rsidRPr="005D5C05" w:rsidRDefault="00C8742E" w:rsidP="00A81F9C">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12"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448"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51"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461"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DD2DC1" w:rsidRPr="005D5C05" w:rsidTr="00DD2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Pr>
          <w:p w:rsidR="00C8742E" w:rsidRPr="005D5C05" w:rsidRDefault="00C8742E" w:rsidP="00A81F9C">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Bunec</w:t>
            </w:r>
          </w:p>
        </w:tc>
        <w:tc>
          <w:tcPr>
            <w:tcW w:w="1512"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w:t>
            </w:r>
          </w:p>
        </w:tc>
        <w:tc>
          <w:tcPr>
            <w:tcW w:w="1448"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c>
          <w:tcPr>
            <w:tcW w:w="1451"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w:t>
            </w:r>
          </w:p>
        </w:tc>
        <w:tc>
          <w:tcPr>
            <w:tcW w:w="1461"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0</w:t>
            </w:r>
          </w:p>
        </w:tc>
      </w:tr>
    </w:tbl>
    <w:p w:rsidR="00DD2DC1"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Nga monitorimi në plazhin e Bunecit është konstatuar se përgjithësisht subjektet respektojnë pjesën e hapësirës m</w:t>
      </w:r>
      <w:r w:rsidR="001C78EB" w:rsidRPr="005D5C05">
        <w:rPr>
          <w:rFonts w:ascii="Times New Roman" w:hAnsi="Times New Roman"/>
          <w:sz w:val="24"/>
          <w:szCs w:val="24"/>
        </w:rPr>
        <w:t>es çadrave dhe nga vija e ujit;</w:t>
      </w:r>
    </w:p>
    <w:p w:rsidR="00DD2DC1"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Krahasuar me vitin e kaluar ka pasur përmirësim në plotësimin e kritereve të sigurisë (bova,</w:t>
      </w:r>
      <w:r w:rsidR="001C78EB" w:rsidRPr="005D5C05">
        <w:rPr>
          <w:rFonts w:ascii="Times New Roman" w:hAnsi="Times New Roman"/>
          <w:sz w:val="24"/>
          <w:szCs w:val="24"/>
        </w:rPr>
        <w:t xml:space="preserve"> pika </w:t>
      </w:r>
      <w:r w:rsidRPr="005D5C05">
        <w:rPr>
          <w:rFonts w:ascii="Times New Roman" w:hAnsi="Times New Roman"/>
          <w:sz w:val="24"/>
          <w:szCs w:val="24"/>
        </w:rPr>
        <w:t>vrojtimi dhe stacionet e mjeteve lundruese)</w:t>
      </w:r>
      <w:r w:rsidR="001C78EB" w:rsidRPr="005D5C05">
        <w:rPr>
          <w:rFonts w:ascii="Times New Roman" w:hAnsi="Times New Roman"/>
          <w:sz w:val="24"/>
          <w:szCs w:val="24"/>
        </w:rPr>
        <w:t>;</w:t>
      </w:r>
    </w:p>
    <w:p w:rsidR="00DD2DC1"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Subjektet kanë vendosur kosha mbeturinash, por kanë probleme me evadimin e tyre nga ana e Bashkisë</w:t>
      </w:r>
      <w:r w:rsidR="005E06C5"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Bashkia nuk ka kryer asnje investim në këtë zonë, subjektet janë ankuar për mungesën e infrastrukturës, mungesën e energjisë elektrike dhe ujit të pijshëm.</w:t>
      </w:r>
    </w:p>
    <w:p w:rsidR="00DD2DC1" w:rsidRPr="005D5C05" w:rsidRDefault="00DD2DC1" w:rsidP="00DD2DC1">
      <w:pPr>
        <w:spacing w:before="240" w:line="360" w:lineRule="auto"/>
        <w:contextualSpacing/>
        <w:jc w:val="both"/>
        <w:rPr>
          <w:rFonts w:ascii="Times New Roman" w:hAnsi="Times New Roman"/>
          <w:sz w:val="24"/>
          <w:szCs w:val="24"/>
        </w:rPr>
      </w:pP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lastRenderedPageBreak/>
        <w:t>Plazhi Lukovë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507"/>
        <w:gridCol w:w="1438"/>
        <w:gridCol w:w="1482"/>
        <w:gridCol w:w="1453"/>
      </w:tblGrid>
      <w:tr w:rsidR="00DD2DC1" w:rsidRPr="005D5C05" w:rsidTr="00DD2D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rPr>
                <w:rFonts w:ascii="Times New Roman" w:hAnsi="Times New Roman"/>
                <w:color w:val="auto"/>
                <w:sz w:val="24"/>
                <w:szCs w:val="24"/>
              </w:rPr>
            </w:pPr>
          </w:p>
          <w:p w:rsidR="00C8742E" w:rsidRPr="005D5C05" w:rsidRDefault="00C8742E" w:rsidP="00A81F9C">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07"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438"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82"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453"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DD2DC1" w:rsidRPr="005D5C05" w:rsidTr="00DD2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tcPr>
          <w:p w:rsidR="00C8742E" w:rsidRPr="005D5C05" w:rsidRDefault="00C8742E" w:rsidP="00A81F9C">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Lukovë</w:t>
            </w:r>
          </w:p>
        </w:tc>
        <w:tc>
          <w:tcPr>
            <w:tcW w:w="1507"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14</w:t>
            </w:r>
          </w:p>
        </w:tc>
        <w:tc>
          <w:tcPr>
            <w:tcW w:w="1438"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11</w:t>
            </w:r>
          </w:p>
        </w:tc>
        <w:tc>
          <w:tcPr>
            <w:tcW w:w="1482"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w:t>
            </w:r>
            <w:r w:rsidR="008B378C" w:rsidRPr="005D5C05">
              <w:rPr>
                <w:rFonts w:ascii="Times New Roman" w:hAnsi="Times New Roman"/>
                <w:b/>
                <w:sz w:val="24"/>
                <w:szCs w:val="24"/>
              </w:rPr>
              <w:t xml:space="preserve"> n</w:t>
            </w:r>
            <w:r w:rsidR="00D276D0" w:rsidRPr="005D5C05">
              <w:rPr>
                <w:rFonts w:ascii="Times New Roman" w:hAnsi="Times New Roman"/>
                <w:b/>
                <w:sz w:val="24"/>
                <w:szCs w:val="24"/>
              </w:rPr>
              <w:t>ë</w:t>
            </w:r>
            <w:r w:rsidR="008B378C" w:rsidRPr="005D5C05">
              <w:rPr>
                <w:rFonts w:ascii="Times New Roman" w:hAnsi="Times New Roman"/>
                <w:b/>
                <w:sz w:val="24"/>
                <w:szCs w:val="24"/>
              </w:rPr>
              <w:t xml:space="preserve"> total (</w:t>
            </w:r>
            <w:r w:rsidRPr="005D5C05">
              <w:rPr>
                <w:rFonts w:ascii="Times New Roman" w:hAnsi="Times New Roman"/>
                <w:b/>
                <w:sz w:val="24"/>
                <w:szCs w:val="24"/>
              </w:rPr>
              <w:t>1 e përbashkët</w:t>
            </w:r>
            <w:r w:rsidR="008B378C" w:rsidRPr="005D5C05">
              <w:rPr>
                <w:rFonts w:ascii="Times New Roman" w:hAnsi="Times New Roman"/>
                <w:b/>
                <w:sz w:val="24"/>
                <w:szCs w:val="24"/>
              </w:rPr>
              <w:t>)</w:t>
            </w:r>
          </w:p>
        </w:tc>
        <w:tc>
          <w:tcPr>
            <w:tcW w:w="1453"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38471A" w:rsidRPr="005D5C05" w:rsidRDefault="0038471A" w:rsidP="0038471A">
      <w:pPr>
        <w:tabs>
          <w:tab w:val="left" w:pos="720"/>
        </w:tabs>
        <w:spacing w:before="240" w:line="360" w:lineRule="auto"/>
        <w:jc w:val="both"/>
        <w:rPr>
          <w:rFonts w:ascii="Times New Roman" w:hAnsi="Times New Roman"/>
          <w:sz w:val="24"/>
          <w:szCs w:val="24"/>
          <w:lang w:val="sq-AL"/>
        </w:rPr>
      </w:pPr>
    </w:p>
    <w:p w:rsidR="0038471A" w:rsidRPr="005D5C05" w:rsidRDefault="0038471A" w:rsidP="002940C6">
      <w:pPr>
        <w:pStyle w:val="ListParagraph"/>
        <w:numPr>
          <w:ilvl w:val="1"/>
          <w:numId w:val="12"/>
        </w:numPr>
        <w:spacing w:line="360" w:lineRule="auto"/>
        <w:contextualSpacing/>
        <w:rPr>
          <w:rFonts w:ascii="Times New Roman" w:hAnsi="Times New Roman"/>
          <w:sz w:val="24"/>
          <w:szCs w:val="24"/>
        </w:rPr>
      </w:pPr>
      <w:r w:rsidRPr="005D5C05">
        <w:rPr>
          <w:rFonts w:ascii="Times New Roman" w:hAnsi="Times New Roman"/>
          <w:sz w:val="24"/>
          <w:szCs w:val="24"/>
        </w:rPr>
        <w:t>Mungon energjia elektrike, rrjeti i Ujësjellës-Kanalizimeve</w:t>
      </w:r>
      <w:r w:rsidR="002A7E55" w:rsidRPr="005D5C05">
        <w:rPr>
          <w:rFonts w:ascii="Times New Roman" w:hAnsi="Times New Roman"/>
          <w:sz w:val="24"/>
          <w:szCs w:val="24"/>
        </w:rPr>
        <w:t>;</w:t>
      </w:r>
      <w:r w:rsidRPr="005D5C05">
        <w:rPr>
          <w:rFonts w:ascii="Times New Roman" w:hAnsi="Times New Roman"/>
          <w:sz w:val="24"/>
          <w:szCs w:val="24"/>
        </w:rPr>
        <w:t xml:space="preserve"> </w:t>
      </w:r>
    </w:p>
    <w:p w:rsidR="0038471A" w:rsidRPr="005D5C05" w:rsidRDefault="0038471A" w:rsidP="002940C6">
      <w:pPr>
        <w:pStyle w:val="ListParagraph"/>
        <w:numPr>
          <w:ilvl w:val="1"/>
          <w:numId w:val="12"/>
        </w:numPr>
        <w:spacing w:line="360" w:lineRule="auto"/>
        <w:contextualSpacing/>
        <w:rPr>
          <w:rFonts w:ascii="Times New Roman" w:hAnsi="Times New Roman"/>
          <w:sz w:val="24"/>
          <w:szCs w:val="24"/>
        </w:rPr>
      </w:pPr>
      <w:r w:rsidRPr="005D5C05">
        <w:rPr>
          <w:rFonts w:ascii="Times New Roman" w:hAnsi="Times New Roman"/>
          <w:sz w:val="24"/>
          <w:szCs w:val="24"/>
        </w:rPr>
        <w:t xml:space="preserve">Subjektet që operojnë në këtë plazh kanë </w:t>
      </w:r>
      <w:r w:rsidR="002A7E55" w:rsidRPr="005D5C05">
        <w:rPr>
          <w:rFonts w:ascii="Times New Roman" w:hAnsi="Times New Roman"/>
          <w:sz w:val="24"/>
          <w:szCs w:val="24"/>
        </w:rPr>
        <w:t>problem me plot</w:t>
      </w:r>
      <w:r w:rsidR="00D276D0" w:rsidRPr="005D5C05">
        <w:rPr>
          <w:rFonts w:ascii="Times New Roman" w:hAnsi="Times New Roman"/>
          <w:sz w:val="24"/>
          <w:szCs w:val="24"/>
        </w:rPr>
        <w:t>ë</w:t>
      </w:r>
      <w:r w:rsidR="002A7E55" w:rsidRPr="005D5C05">
        <w:rPr>
          <w:rFonts w:ascii="Times New Roman" w:hAnsi="Times New Roman"/>
          <w:sz w:val="24"/>
          <w:szCs w:val="24"/>
        </w:rPr>
        <w:t>simin e kritereve dhe standarteve t</w:t>
      </w:r>
      <w:r w:rsidR="00D276D0" w:rsidRPr="005D5C05">
        <w:rPr>
          <w:rFonts w:ascii="Times New Roman" w:hAnsi="Times New Roman"/>
          <w:sz w:val="24"/>
          <w:szCs w:val="24"/>
        </w:rPr>
        <w:t>ë</w:t>
      </w:r>
      <w:r w:rsidR="002A7E55" w:rsidRPr="005D5C05">
        <w:rPr>
          <w:rFonts w:ascii="Times New Roman" w:hAnsi="Times New Roman"/>
          <w:sz w:val="24"/>
          <w:szCs w:val="24"/>
        </w:rPr>
        <w:t xml:space="preserve"> stacionit t</w:t>
      </w:r>
      <w:r w:rsidR="00D276D0" w:rsidRPr="005D5C05">
        <w:rPr>
          <w:rFonts w:ascii="Times New Roman" w:hAnsi="Times New Roman"/>
          <w:sz w:val="24"/>
          <w:szCs w:val="24"/>
        </w:rPr>
        <w:t>ë</w:t>
      </w:r>
      <w:r w:rsidR="002A7E55" w:rsidRPr="005D5C05">
        <w:rPr>
          <w:rFonts w:ascii="Times New Roman" w:hAnsi="Times New Roman"/>
          <w:sz w:val="24"/>
          <w:szCs w:val="24"/>
        </w:rPr>
        <w:t xml:space="preserve"> plazhit;</w:t>
      </w:r>
    </w:p>
    <w:p w:rsidR="0038471A" w:rsidRPr="005D5C05" w:rsidRDefault="0038471A" w:rsidP="002940C6">
      <w:pPr>
        <w:pStyle w:val="ListParagraph"/>
        <w:numPr>
          <w:ilvl w:val="1"/>
          <w:numId w:val="12"/>
        </w:numPr>
        <w:spacing w:line="360" w:lineRule="auto"/>
        <w:contextualSpacing/>
        <w:rPr>
          <w:rFonts w:ascii="Times New Roman" w:hAnsi="Times New Roman"/>
          <w:sz w:val="24"/>
          <w:szCs w:val="24"/>
        </w:rPr>
      </w:pPr>
      <w:r w:rsidRPr="005D5C05">
        <w:rPr>
          <w:rFonts w:ascii="Times New Roman" w:hAnsi="Times New Roman"/>
          <w:sz w:val="24"/>
          <w:szCs w:val="24"/>
        </w:rPr>
        <w:t>Të gjitha subjektet në</w:t>
      </w:r>
      <w:r w:rsidR="002A7E55" w:rsidRPr="005D5C05">
        <w:rPr>
          <w:rFonts w:ascii="Times New Roman" w:hAnsi="Times New Roman"/>
          <w:sz w:val="24"/>
          <w:szCs w:val="24"/>
        </w:rPr>
        <w:t xml:space="preserve"> </w:t>
      </w:r>
      <w:r w:rsidRPr="005D5C05">
        <w:rPr>
          <w:rFonts w:ascii="Times New Roman" w:hAnsi="Times New Roman"/>
          <w:sz w:val="24"/>
          <w:szCs w:val="24"/>
        </w:rPr>
        <w:t>këte plazh operojnë me gropa septike jashtë standarteve</w:t>
      </w:r>
      <w:r w:rsidR="002A7E55" w:rsidRPr="005D5C05">
        <w:rPr>
          <w:rFonts w:ascii="Times New Roman" w:hAnsi="Times New Roman"/>
          <w:sz w:val="24"/>
          <w:szCs w:val="24"/>
        </w:rPr>
        <w:t>;</w:t>
      </w:r>
    </w:p>
    <w:p w:rsidR="0038471A" w:rsidRPr="005D5C05" w:rsidRDefault="0038471A" w:rsidP="002940C6">
      <w:pPr>
        <w:pStyle w:val="ListParagraph"/>
        <w:numPr>
          <w:ilvl w:val="1"/>
          <w:numId w:val="12"/>
        </w:numPr>
        <w:spacing w:line="360" w:lineRule="auto"/>
        <w:contextualSpacing/>
        <w:rPr>
          <w:rFonts w:ascii="Times New Roman" w:hAnsi="Times New Roman"/>
          <w:sz w:val="24"/>
          <w:szCs w:val="24"/>
        </w:rPr>
      </w:pPr>
      <w:r w:rsidRPr="005D5C05">
        <w:rPr>
          <w:rFonts w:ascii="Times New Roman" w:hAnsi="Times New Roman"/>
          <w:sz w:val="24"/>
          <w:szCs w:val="24"/>
        </w:rPr>
        <w:t>Gjithashtu ka prezenc</w:t>
      </w:r>
      <w:r w:rsidR="00D276D0" w:rsidRPr="005D5C05">
        <w:rPr>
          <w:rFonts w:ascii="Times New Roman" w:hAnsi="Times New Roman"/>
          <w:sz w:val="24"/>
          <w:szCs w:val="24"/>
        </w:rPr>
        <w:t>ë</w:t>
      </w:r>
      <w:r w:rsidRPr="005D5C05">
        <w:rPr>
          <w:rFonts w:ascii="Times New Roman" w:hAnsi="Times New Roman"/>
          <w:sz w:val="24"/>
          <w:szCs w:val="24"/>
        </w:rPr>
        <w:t xml:space="preserve"> të bagëtive të imta dhe të trrasha</w:t>
      </w:r>
      <w:r w:rsidR="002A7E55" w:rsidRPr="005D5C05">
        <w:rPr>
          <w:rFonts w:ascii="Times New Roman" w:hAnsi="Times New Roman"/>
          <w:sz w:val="24"/>
          <w:szCs w:val="24"/>
        </w:rPr>
        <w:t xml:space="preserve"> n</w:t>
      </w:r>
      <w:r w:rsidR="00D276D0" w:rsidRPr="005D5C05">
        <w:rPr>
          <w:rFonts w:ascii="Times New Roman" w:hAnsi="Times New Roman"/>
          <w:sz w:val="24"/>
          <w:szCs w:val="24"/>
        </w:rPr>
        <w:t>ë</w:t>
      </w:r>
      <w:r w:rsidR="002A7E55" w:rsidRPr="005D5C05">
        <w:rPr>
          <w:rFonts w:ascii="Times New Roman" w:hAnsi="Times New Roman"/>
          <w:sz w:val="24"/>
          <w:szCs w:val="24"/>
        </w:rPr>
        <w:t xml:space="preserve"> plazhe</w:t>
      </w:r>
      <w:r w:rsidRPr="005D5C05">
        <w:rPr>
          <w:rFonts w:ascii="Times New Roman" w:hAnsi="Times New Roman"/>
          <w:sz w:val="24"/>
          <w:szCs w:val="24"/>
        </w:rPr>
        <w:t>.</w:t>
      </w:r>
    </w:p>
    <w:p w:rsidR="0038471A" w:rsidRPr="005D5C05" w:rsidRDefault="0038471A" w:rsidP="002940C6">
      <w:pPr>
        <w:pStyle w:val="ListParagraph"/>
        <w:numPr>
          <w:ilvl w:val="0"/>
          <w:numId w:val="12"/>
        </w:numPr>
        <w:tabs>
          <w:tab w:val="left" w:pos="720"/>
        </w:tabs>
        <w:spacing w:before="240" w:line="360" w:lineRule="auto"/>
        <w:jc w:val="both"/>
        <w:rPr>
          <w:rFonts w:ascii="Times New Roman" w:hAnsi="Times New Roman"/>
          <w:b/>
          <w:sz w:val="24"/>
          <w:szCs w:val="24"/>
          <w:lang w:val="sq-AL"/>
        </w:rPr>
      </w:pPr>
      <w:r w:rsidRPr="005D5C05">
        <w:rPr>
          <w:rFonts w:ascii="Times New Roman" w:hAnsi="Times New Roman"/>
          <w:b/>
          <w:sz w:val="24"/>
          <w:szCs w:val="24"/>
          <w:lang w:val="sq-AL"/>
        </w:rPr>
        <w:t>Plazhi Borsh</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63"/>
        <w:gridCol w:w="1559"/>
        <w:gridCol w:w="1561"/>
        <w:gridCol w:w="1560"/>
      </w:tblGrid>
      <w:tr w:rsidR="00270A9B" w:rsidRPr="005D5C05" w:rsidTr="00270A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rPr>
                <w:rFonts w:ascii="Times New Roman" w:hAnsi="Times New Roman"/>
                <w:color w:val="auto"/>
                <w:sz w:val="24"/>
                <w:szCs w:val="24"/>
              </w:rPr>
            </w:pPr>
          </w:p>
          <w:p w:rsidR="00C8742E" w:rsidRPr="005D5C05" w:rsidRDefault="00C8742E" w:rsidP="00A81F9C">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3"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561"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560"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270A9B" w:rsidRPr="005D5C05" w:rsidTr="00270A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C8742E" w:rsidRPr="005D5C05" w:rsidRDefault="00C8742E" w:rsidP="00A81F9C">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Borsh</w:t>
            </w:r>
          </w:p>
        </w:tc>
        <w:tc>
          <w:tcPr>
            <w:tcW w:w="1563"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34</w:t>
            </w:r>
          </w:p>
        </w:tc>
        <w:tc>
          <w:tcPr>
            <w:tcW w:w="1559"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27</w:t>
            </w:r>
          </w:p>
        </w:tc>
        <w:tc>
          <w:tcPr>
            <w:tcW w:w="1561"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10 </w:t>
            </w:r>
            <w:r w:rsidR="00234345" w:rsidRPr="005D5C05">
              <w:rPr>
                <w:rFonts w:ascii="Times New Roman" w:hAnsi="Times New Roman"/>
                <w:b/>
                <w:sz w:val="24"/>
                <w:szCs w:val="24"/>
              </w:rPr>
              <w:t>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w:t>
            </w:r>
            <w:r w:rsidRPr="005D5C05">
              <w:rPr>
                <w:rFonts w:ascii="Times New Roman" w:hAnsi="Times New Roman"/>
                <w:b/>
                <w:sz w:val="24"/>
                <w:szCs w:val="24"/>
              </w:rPr>
              <w:t>3 të përbashkët</w:t>
            </w:r>
            <w:r w:rsidR="00234345" w:rsidRPr="005D5C05">
              <w:rPr>
                <w:rFonts w:ascii="Times New Roman" w:hAnsi="Times New Roman"/>
                <w:b/>
                <w:sz w:val="24"/>
                <w:szCs w:val="24"/>
              </w:rPr>
              <w:t>)</w:t>
            </w:r>
          </w:p>
        </w:tc>
        <w:tc>
          <w:tcPr>
            <w:tcW w:w="1560" w:type="dxa"/>
          </w:tcPr>
          <w:p w:rsidR="00C8742E" w:rsidRPr="005D5C05" w:rsidRDefault="00C8742E" w:rsidP="00A81F9C">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w:t>
            </w:r>
          </w:p>
        </w:tc>
      </w:tr>
    </w:tbl>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Plazhi i Borshit</w:t>
      </w:r>
      <w:r w:rsidR="002A7E55" w:rsidRPr="005D5C05">
        <w:rPr>
          <w:rFonts w:ascii="Times New Roman" w:hAnsi="Times New Roman"/>
          <w:sz w:val="24"/>
          <w:szCs w:val="24"/>
        </w:rPr>
        <w:t xml:space="preserve"> </w:t>
      </w:r>
      <w:r w:rsidRPr="005D5C05">
        <w:rPr>
          <w:rFonts w:ascii="Times New Roman" w:hAnsi="Times New Roman"/>
          <w:sz w:val="24"/>
          <w:szCs w:val="24"/>
        </w:rPr>
        <w:t xml:space="preserve">ka një gjatësi të konsiderueshme, por </w:t>
      </w:r>
      <w:r w:rsidR="002A7E55" w:rsidRPr="005D5C05">
        <w:rPr>
          <w:rFonts w:ascii="Times New Roman" w:hAnsi="Times New Roman"/>
          <w:sz w:val="24"/>
          <w:szCs w:val="24"/>
        </w:rPr>
        <w:t xml:space="preserve">vihet re </w:t>
      </w:r>
      <w:r w:rsidRPr="005D5C05">
        <w:rPr>
          <w:rFonts w:ascii="Times New Roman" w:hAnsi="Times New Roman"/>
          <w:sz w:val="24"/>
          <w:szCs w:val="24"/>
        </w:rPr>
        <w:t>mungesa e investimeve në infrastrukturë nga ana e Bashkisë, rehabilitimi i rrugës, mungesa e ndri</w:t>
      </w:r>
      <w:r w:rsidR="002A7E55" w:rsidRPr="005D5C05">
        <w:rPr>
          <w:rFonts w:ascii="Times New Roman" w:hAnsi="Times New Roman"/>
          <w:sz w:val="24"/>
          <w:szCs w:val="24"/>
        </w:rPr>
        <w:t>ç</w:t>
      </w:r>
      <w:r w:rsidRPr="005D5C05">
        <w:rPr>
          <w:rFonts w:ascii="Times New Roman" w:hAnsi="Times New Roman"/>
          <w:sz w:val="24"/>
          <w:szCs w:val="24"/>
        </w:rPr>
        <w:t>imit, ujit, gjelbërimit dhe mbledhja e mbeturinave</w:t>
      </w:r>
      <w:r w:rsidR="002A7E55" w:rsidRPr="005D5C05">
        <w:rPr>
          <w:rFonts w:ascii="Times New Roman" w:hAnsi="Times New Roman"/>
          <w:sz w:val="24"/>
          <w:szCs w:val="24"/>
        </w:rPr>
        <w:t>;</w:t>
      </w:r>
    </w:p>
    <w:p w:rsidR="0038471A" w:rsidRPr="005D5C05" w:rsidRDefault="00D276D0"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Ë</w:t>
      </w:r>
      <w:r w:rsidR="002A7E55" w:rsidRPr="005D5C05">
        <w:rPr>
          <w:rFonts w:ascii="Times New Roman" w:hAnsi="Times New Roman"/>
          <w:sz w:val="24"/>
          <w:szCs w:val="24"/>
        </w:rPr>
        <w:t>sht</w:t>
      </w:r>
      <w:r w:rsidRPr="005D5C05">
        <w:rPr>
          <w:rFonts w:ascii="Times New Roman" w:hAnsi="Times New Roman"/>
          <w:sz w:val="24"/>
          <w:szCs w:val="24"/>
        </w:rPr>
        <w:t>ë</w:t>
      </w:r>
      <w:r w:rsidR="002A7E55" w:rsidRPr="005D5C05">
        <w:rPr>
          <w:rFonts w:ascii="Times New Roman" w:hAnsi="Times New Roman"/>
          <w:sz w:val="24"/>
          <w:szCs w:val="24"/>
        </w:rPr>
        <w:t xml:space="preserve"> konstatuar mungesa e</w:t>
      </w:r>
      <w:r w:rsidR="0038471A" w:rsidRPr="005D5C05">
        <w:rPr>
          <w:rFonts w:ascii="Times New Roman" w:hAnsi="Times New Roman"/>
          <w:sz w:val="24"/>
          <w:szCs w:val="24"/>
        </w:rPr>
        <w:t xml:space="preserve"> sinjalizimi</w:t>
      </w:r>
      <w:r w:rsidR="002A7E55" w:rsidRPr="005D5C05">
        <w:rPr>
          <w:rFonts w:ascii="Times New Roman" w:hAnsi="Times New Roman"/>
          <w:sz w:val="24"/>
          <w:szCs w:val="24"/>
        </w:rPr>
        <w:t>t</w:t>
      </w:r>
      <w:r w:rsidR="0038471A" w:rsidRPr="005D5C05">
        <w:rPr>
          <w:rFonts w:ascii="Times New Roman" w:hAnsi="Times New Roman"/>
          <w:sz w:val="24"/>
          <w:szCs w:val="24"/>
        </w:rPr>
        <w:t xml:space="preserve"> me bova </w:t>
      </w:r>
      <w:r w:rsidR="002A7E55" w:rsidRPr="005D5C05">
        <w:rPr>
          <w:rFonts w:ascii="Times New Roman" w:hAnsi="Times New Roman"/>
          <w:sz w:val="24"/>
          <w:szCs w:val="24"/>
        </w:rPr>
        <w:t>t</w:t>
      </w:r>
      <w:r w:rsidRPr="005D5C05">
        <w:rPr>
          <w:rFonts w:ascii="Times New Roman" w:hAnsi="Times New Roman"/>
          <w:sz w:val="24"/>
          <w:szCs w:val="24"/>
        </w:rPr>
        <w:t>ë</w:t>
      </w:r>
      <w:r w:rsidR="002A7E55" w:rsidRPr="005D5C05">
        <w:rPr>
          <w:rFonts w:ascii="Times New Roman" w:hAnsi="Times New Roman"/>
          <w:sz w:val="24"/>
          <w:szCs w:val="24"/>
        </w:rPr>
        <w:t xml:space="preserve"> </w:t>
      </w:r>
      <w:r w:rsidR="0038471A" w:rsidRPr="005D5C05">
        <w:rPr>
          <w:rFonts w:ascii="Times New Roman" w:hAnsi="Times New Roman"/>
          <w:sz w:val="24"/>
          <w:szCs w:val="24"/>
        </w:rPr>
        <w:t>hapësirës ujore përpara stacionit të plazhit, zonat e mjeteve lundruese, tabelat informuese</w:t>
      </w:r>
      <w:r w:rsidR="002A7E55" w:rsidRPr="005D5C05">
        <w:rPr>
          <w:rFonts w:ascii="Times New Roman" w:hAnsi="Times New Roman"/>
          <w:sz w:val="24"/>
          <w:szCs w:val="24"/>
        </w:rPr>
        <w:t>,</w:t>
      </w:r>
      <w:r w:rsidR="0038471A" w:rsidRPr="005D5C05">
        <w:rPr>
          <w:rFonts w:ascii="Times New Roman" w:hAnsi="Times New Roman"/>
          <w:sz w:val="24"/>
          <w:szCs w:val="24"/>
        </w:rPr>
        <w:t xml:space="preserve"> </w:t>
      </w:r>
      <w:r w:rsidR="002A7E55" w:rsidRPr="005D5C05">
        <w:rPr>
          <w:rFonts w:ascii="Times New Roman" w:hAnsi="Times New Roman"/>
          <w:sz w:val="24"/>
          <w:szCs w:val="24"/>
        </w:rPr>
        <w:t>pikat</w:t>
      </w:r>
      <w:r w:rsidR="0038471A" w:rsidRPr="005D5C05">
        <w:rPr>
          <w:rFonts w:ascii="Times New Roman" w:hAnsi="Times New Roman"/>
          <w:sz w:val="24"/>
          <w:szCs w:val="24"/>
        </w:rPr>
        <w:t xml:space="preserve"> e vrojtimit,</w:t>
      </w:r>
      <w:r w:rsidR="002A7E55" w:rsidRPr="005D5C05">
        <w:rPr>
          <w:rFonts w:ascii="Times New Roman" w:hAnsi="Times New Roman"/>
          <w:sz w:val="24"/>
          <w:szCs w:val="24"/>
        </w:rPr>
        <w:t xml:space="preserve"> </w:t>
      </w:r>
      <w:r w:rsidR="0038471A" w:rsidRPr="005D5C05">
        <w:rPr>
          <w:rFonts w:ascii="Times New Roman" w:hAnsi="Times New Roman"/>
          <w:sz w:val="24"/>
          <w:szCs w:val="24"/>
        </w:rPr>
        <w:t xml:space="preserve">vrojtuesit e </w:t>
      </w:r>
      <w:r w:rsidR="00BB42F3" w:rsidRPr="005D5C05">
        <w:rPr>
          <w:rFonts w:ascii="Times New Roman" w:hAnsi="Times New Roman"/>
          <w:sz w:val="24"/>
          <w:szCs w:val="24"/>
        </w:rPr>
        <w:t>çertifikuar</w:t>
      </w:r>
      <w:r w:rsidR="0038471A" w:rsidRPr="005D5C05">
        <w:rPr>
          <w:rFonts w:ascii="Times New Roman" w:hAnsi="Times New Roman"/>
          <w:sz w:val="24"/>
          <w:szCs w:val="24"/>
        </w:rPr>
        <w:t>, flamujt, rregullat e arta</w:t>
      </w:r>
      <w:r w:rsidR="002A7E55" w:rsidRPr="005D5C05">
        <w:rPr>
          <w:rFonts w:ascii="Times New Roman" w:hAnsi="Times New Roman"/>
          <w:sz w:val="24"/>
          <w:szCs w:val="24"/>
        </w:rPr>
        <w:t>,</w:t>
      </w:r>
      <w:r w:rsidR="0038471A" w:rsidRPr="005D5C05">
        <w:rPr>
          <w:rFonts w:ascii="Times New Roman" w:hAnsi="Times New Roman"/>
          <w:sz w:val="24"/>
          <w:szCs w:val="24"/>
        </w:rPr>
        <w:t xml:space="preserve"> si dhe sinjalistika</w:t>
      </w:r>
      <w:r w:rsidR="002A7E55"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Ka grumbullime të mbetejeve urbane dhe subjektet ankoheshin për von</w:t>
      </w:r>
      <w:r w:rsidR="002A7E55" w:rsidRPr="005D5C05">
        <w:rPr>
          <w:rFonts w:ascii="Times New Roman" w:hAnsi="Times New Roman"/>
          <w:sz w:val="24"/>
          <w:szCs w:val="24"/>
        </w:rPr>
        <w:t>e</w:t>
      </w:r>
      <w:r w:rsidRPr="005D5C05">
        <w:rPr>
          <w:rFonts w:ascii="Times New Roman" w:hAnsi="Times New Roman"/>
          <w:sz w:val="24"/>
          <w:szCs w:val="24"/>
        </w:rPr>
        <w:t>sën e heqjes së tyre</w:t>
      </w:r>
      <w:r w:rsidR="002A7E55"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Subjektet të cilat janë hotele, kanë marrë në përdorim plazhin në funksion të hotelit, t</w:t>
      </w:r>
      <w:r w:rsidR="00D276D0" w:rsidRPr="005D5C05">
        <w:rPr>
          <w:rFonts w:ascii="Times New Roman" w:hAnsi="Times New Roman"/>
          <w:sz w:val="24"/>
          <w:szCs w:val="24"/>
        </w:rPr>
        <w:t>ë</w:t>
      </w:r>
      <w:r w:rsidRPr="005D5C05">
        <w:rPr>
          <w:rFonts w:ascii="Times New Roman" w:hAnsi="Times New Roman"/>
          <w:sz w:val="24"/>
          <w:szCs w:val="24"/>
        </w:rPr>
        <w:t xml:space="preserve"> gjitha kriteret e veçanta</w:t>
      </w:r>
      <w:r w:rsidR="002A7E55" w:rsidRPr="005D5C05">
        <w:rPr>
          <w:rFonts w:ascii="Times New Roman" w:hAnsi="Times New Roman"/>
          <w:sz w:val="24"/>
          <w:szCs w:val="24"/>
        </w:rPr>
        <w:t xml:space="preserve"> </w:t>
      </w:r>
      <w:r w:rsidRPr="005D5C05">
        <w:rPr>
          <w:rFonts w:ascii="Times New Roman" w:hAnsi="Times New Roman"/>
          <w:sz w:val="24"/>
          <w:szCs w:val="24"/>
        </w:rPr>
        <w:t>(d</w:t>
      </w:r>
      <w:r w:rsidR="008B378C" w:rsidRPr="005D5C05">
        <w:rPr>
          <w:rFonts w:ascii="Times New Roman" w:hAnsi="Times New Roman"/>
          <w:sz w:val="24"/>
          <w:szCs w:val="24"/>
        </w:rPr>
        <w:t xml:space="preserve">homë zhveshje, dushe, tualete) </w:t>
      </w:r>
      <w:r w:rsidRPr="005D5C05">
        <w:rPr>
          <w:rFonts w:ascii="Times New Roman" w:hAnsi="Times New Roman"/>
          <w:sz w:val="24"/>
          <w:szCs w:val="24"/>
        </w:rPr>
        <w:t>plotësohen në pjesën e biznesit, në pjesën e rërës kanë vendosur vetëm çadra dhe krevate, pra nuk kanë ngritur stacion të mirëfillt</w:t>
      </w:r>
      <w:r w:rsidR="00D276D0" w:rsidRPr="005D5C05">
        <w:rPr>
          <w:rFonts w:ascii="Times New Roman" w:hAnsi="Times New Roman"/>
          <w:sz w:val="24"/>
          <w:szCs w:val="24"/>
        </w:rPr>
        <w:t>ë</w:t>
      </w:r>
      <w:r w:rsidRPr="005D5C05">
        <w:rPr>
          <w:rFonts w:ascii="Times New Roman" w:hAnsi="Times New Roman"/>
          <w:sz w:val="24"/>
          <w:szCs w:val="24"/>
        </w:rPr>
        <w:t xml:space="preserve"> plazhi.</w:t>
      </w:r>
    </w:p>
    <w:p w:rsidR="00CC205C" w:rsidRPr="005D5C05" w:rsidRDefault="00CC205C" w:rsidP="00CC205C">
      <w:pPr>
        <w:spacing w:before="240" w:line="360" w:lineRule="auto"/>
        <w:contextualSpacing/>
        <w:jc w:val="both"/>
        <w:rPr>
          <w:rFonts w:ascii="Times New Roman" w:hAnsi="Times New Roman"/>
          <w:sz w:val="24"/>
          <w:szCs w:val="24"/>
        </w:rPr>
      </w:pPr>
    </w:p>
    <w:p w:rsidR="00CC205C" w:rsidRPr="005D5C05" w:rsidRDefault="00CC205C" w:rsidP="00CC205C">
      <w:pPr>
        <w:spacing w:before="240" w:line="360" w:lineRule="auto"/>
        <w:contextualSpacing/>
        <w:jc w:val="both"/>
        <w:rPr>
          <w:rFonts w:ascii="Times New Roman" w:hAnsi="Times New Roman"/>
          <w:sz w:val="24"/>
          <w:szCs w:val="24"/>
        </w:rPr>
      </w:pPr>
    </w:p>
    <w:p w:rsidR="00CC205C" w:rsidRPr="005D5C05" w:rsidRDefault="00CC205C" w:rsidP="00CC205C">
      <w:pPr>
        <w:spacing w:before="240" w:line="360" w:lineRule="auto"/>
        <w:contextualSpacing/>
        <w:jc w:val="both"/>
        <w:rPr>
          <w:rFonts w:ascii="Times New Roman" w:hAnsi="Times New Roman"/>
          <w:sz w:val="24"/>
          <w:szCs w:val="24"/>
        </w:rPr>
      </w:pPr>
    </w:p>
    <w:p w:rsidR="00CC205C" w:rsidRPr="005D5C05" w:rsidRDefault="00CC205C" w:rsidP="00CC205C">
      <w:pPr>
        <w:spacing w:before="240" w:line="360" w:lineRule="auto"/>
        <w:contextualSpacing/>
        <w:jc w:val="both"/>
        <w:rPr>
          <w:rFonts w:ascii="Times New Roman" w:hAnsi="Times New Roman"/>
          <w:sz w:val="24"/>
          <w:szCs w:val="24"/>
        </w:rPr>
      </w:pP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lastRenderedPageBreak/>
        <w:t>Plazhi Qeparo dhe Porto Palermo</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63"/>
        <w:gridCol w:w="1559"/>
        <w:gridCol w:w="1559"/>
        <w:gridCol w:w="1560"/>
      </w:tblGrid>
      <w:tr w:rsidR="00B12958" w:rsidRPr="005D5C05" w:rsidTr="00B129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rPr>
                <w:rFonts w:ascii="Times New Roman" w:hAnsi="Times New Roman"/>
                <w:color w:val="auto"/>
                <w:sz w:val="24"/>
                <w:szCs w:val="24"/>
              </w:rPr>
            </w:pPr>
          </w:p>
          <w:p w:rsidR="00C8742E" w:rsidRPr="005D5C05" w:rsidRDefault="00C8742E" w:rsidP="00A81F9C">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3"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560" w:type="dxa"/>
            <w:tcBorders>
              <w:top w:val="none" w:sz="0" w:space="0" w:color="auto"/>
              <w:left w:val="none" w:sz="0" w:space="0" w:color="auto"/>
              <w:bottom w:val="none" w:sz="0" w:space="0" w:color="auto"/>
              <w:right w:val="none" w:sz="0" w:space="0" w:color="auto"/>
            </w:tcBorders>
          </w:tcPr>
          <w:p w:rsidR="00C8742E" w:rsidRPr="005D5C05" w:rsidRDefault="00C8742E" w:rsidP="00A81F9C">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B12958" w:rsidRPr="005D5C05" w:rsidTr="00B129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dxa"/>
          </w:tcPr>
          <w:p w:rsidR="00C8742E" w:rsidRPr="005D5C05" w:rsidRDefault="00C8742E" w:rsidP="00A81F9C">
            <w:pPr>
              <w:pStyle w:val="ListParagraph"/>
              <w:spacing w:line="276" w:lineRule="auto"/>
              <w:ind w:left="0"/>
              <w:rPr>
                <w:rFonts w:ascii="Times New Roman" w:hAnsi="Times New Roman"/>
                <w:sz w:val="24"/>
                <w:szCs w:val="24"/>
              </w:rPr>
            </w:pPr>
            <w:r w:rsidRPr="005D5C05">
              <w:rPr>
                <w:rFonts w:ascii="Times New Roman" w:hAnsi="Times New Roman"/>
                <w:sz w:val="24"/>
                <w:szCs w:val="24"/>
              </w:rPr>
              <w:t>Qeparo dhe Porto Palermo</w:t>
            </w:r>
          </w:p>
        </w:tc>
        <w:tc>
          <w:tcPr>
            <w:tcW w:w="1563"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15</w:t>
            </w:r>
          </w:p>
        </w:tc>
        <w:tc>
          <w:tcPr>
            <w:tcW w:w="1559"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w:t>
            </w:r>
          </w:p>
        </w:tc>
        <w:tc>
          <w:tcPr>
            <w:tcW w:w="1559"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c>
          <w:tcPr>
            <w:tcW w:w="1560" w:type="dxa"/>
          </w:tcPr>
          <w:p w:rsidR="00C8742E" w:rsidRPr="005D5C05" w:rsidRDefault="00C8742E" w:rsidP="00A81F9C">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38471A" w:rsidRPr="005D5C05" w:rsidRDefault="0038471A" w:rsidP="0038471A">
      <w:pPr>
        <w:spacing w:line="360" w:lineRule="auto"/>
        <w:jc w:val="both"/>
        <w:rPr>
          <w:rFonts w:ascii="Times New Roman" w:hAnsi="Times New Roman"/>
          <w:sz w:val="24"/>
          <w:szCs w:val="24"/>
          <w:lang w:val="it-IT"/>
        </w:rPr>
      </w:pPr>
    </w:p>
    <w:p w:rsidR="00B12958" w:rsidRPr="005D5C05" w:rsidRDefault="0038471A" w:rsidP="002940C6">
      <w:pPr>
        <w:pStyle w:val="ListParagraph"/>
        <w:numPr>
          <w:ilvl w:val="1"/>
          <w:numId w:val="12"/>
        </w:numPr>
        <w:spacing w:line="360" w:lineRule="auto"/>
        <w:contextualSpacing/>
        <w:jc w:val="both"/>
        <w:rPr>
          <w:rFonts w:ascii="Times New Roman" w:hAnsi="Times New Roman"/>
          <w:sz w:val="24"/>
          <w:szCs w:val="24"/>
        </w:rPr>
      </w:pPr>
      <w:r w:rsidRPr="005D5C05">
        <w:rPr>
          <w:rFonts w:ascii="Times New Roman" w:hAnsi="Times New Roman"/>
          <w:sz w:val="24"/>
          <w:szCs w:val="24"/>
          <w:lang w:val="it-IT"/>
        </w:rPr>
        <w:t xml:space="preserve">Në Plazhin e Qeparoit </w:t>
      </w:r>
      <w:r w:rsidR="00F633F7" w:rsidRPr="005D5C05">
        <w:rPr>
          <w:rFonts w:ascii="Times New Roman" w:hAnsi="Times New Roman"/>
          <w:sz w:val="24"/>
          <w:szCs w:val="24"/>
          <w:lang w:val="it-IT"/>
        </w:rPr>
        <w:t>jan</w:t>
      </w:r>
      <w:r w:rsidR="00D276D0" w:rsidRPr="005D5C05">
        <w:rPr>
          <w:rFonts w:ascii="Times New Roman" w:hAnsi="Times New Roman"/>
          <w:sz w:val="24"/>
          <w:szCs w:val="24"/>
          <w:lang w:val="it-IT"/>
        </w:rPr>
        <w:t>ë</w:t>
      </w:r>
      <w:r w:rsidRPr="005D5C05">
        <w:rPr>
          <w:rFonts w:ascii="Times New Roman" w:hAnsi="Times New Roman"/>
          <w:sz w:val="24"/>
          <w:szCs w:val="24"/>
          <w:lang w:val="it-IT"/>
        </w:rPr>
        <w:t xml:space="preserve"> vendosur çadra dhe shezllone</w:t>
      </w:r>
      <w:r w:rsidR="00F633F7" w:rsidRPr="005D5C05">
        <w:rPr>
          <w:rFonts w:ascii="Times New Roman" w:hAnsi="Times New Roman"/>
          <w:sz w:val="24"/>
          <w:szCs w:val="24"/>
          <w:lang w:val="it-IT"/>
        </w:rPr>
        <w:t>,</w:t>
      </w:r>
      <w:r w:rsidRPr="005D5C05">
        <w:rPr>
          <w:rFonts w:ascii="Times New Roman" w:hAnsi="Times New Roman"/>
          <w:sz w:val="24"/>
          <w:szCs w:val="24"/>
          <w:lang w:val="it-IT"/>
        </w:rPr>
        <w:t xml:space="preserve"> por në përgjithësi mungonin tualetet, dushet, dhomat e zhveshjes, kullat e vrojtimit,</w:t>
      </w:r>
      <w:r w:rsidR="00F633F7" w:rsidRPr="005D5C05">
        <w:rPr>
          <w:rFonts w:ascii="Times New Roman" w:hAnsi="Times New Roman"/>
          <w:sz w:val="24"/>
          <w:szCs w:val="24"/>
          <w:lang w:val="it-IT"/>
        </w:rPr>
        <w:t xml:space="preserve"> </w:t>
      </w:r>
      <w:r w:rsidRPr="005D5C05">
        <w:rPr>
          <w:rFonts w:ascii="Times New Roman" w:hAnsi="Times New Roman"/>
          <w:sz w:val="24"/>
          <w:szCs w:val="24"/>
          <w:lang w:val="it-IT"/>
        </w:rPr>
        <w:t>etj</w:t>
      </w:r>
      <w:r w:rsidR="00F633F7" w:rsidRPr="005D5C05">
        <w:rPr>
          <w:rFonts w:ascii="Times New Roman" w:hAnsi="Times New Roman"/>
          <w:sz w:val="24"/>
          <w:szCs w:val="24"/>
          <w:lang w:val="it-IT"/>
        </w:rPr>
        <w:t>;</w:t>
      </w:r>
      <w:r w:rsidRPr="005D5C05">
        <w:rPr>
          <w:rFonts w:ascii="Times New Roman" w:hAnsi="Times New Roman"/>
          <w:sz w:val="24"/>
          <w:szCs w:val="24"/>
          <w:lang w:val="it-IT"/>
        </w:rPr>
        <w:t xml:space="preserve"> </w:t>
      </w:r>
    </w:p>
    <w:p w:rsidR="0038471A" w:rsidRPr="005D5C05" w:rsidRDefault="0038471A" w:rsidP="002940C6">
      <w:pPr>
        <w:pStyle w:val="ListParagraph"/>
        <w:numPr>
          <w:ilvl w:val="1"/>
          <w:numId w:val="12"/>
        </w:numPr>
        <w:spacing w:line="360" w:lineRule="auto"/>
        <w:contextualSpacing/>
        <w:jc w:val="both"/>
        <w:rPr>
          <w:rFonts w:ascii="Times New Roman" w:hAnsi="Times New Roman"/>
          <w:sz w:val="24"/>
          <w:szCs w:val="24"/>
        </w:rPr>
      </w:pPr>
      <w:r w:rsidRPr="005D5C05">
        <w:rPr>
          <w:rFonts w:ascii="Times New Roman" w:hAnsi="Times New Roman"/>
          <w:sz w:val="24"/>
          <w:szCs w:val="24"/>
          <w:lang w:val="it-IT"/>
        </w:rPr>
        <w:t>M</w:t>
      </w:r>
      <w:r w:rsidRPr="005D5C05">
        <w:rPr>
          <w:rFonts w:ascii="Times New Roman" w:hAnsi="Times New Roman"/>
          <w:sz w:val="24"/>
          <w:szCs w:val="24"/>
        </w:rPr>
        <w:t>ungon totalisht hapësira ujore e rrethuar, zonat lundruese dhe tabelat informuese</w:t>
      </w:r>
      <w:r w:rsidR="00830101" w:rsidRPr="005D5C05">
        <w:rPr>
          <w:rFonts w:ascii="Times New Roman" w:hAnsi="Times New Roman"/>
          <w:sz w:val="24"/>
          <w:szCs w:val="24"/>
        </w:rPr>
        <w:t>.</w:t>
      </w:r>
    </w:p>
    <w:p w:rsidR="0038471A" w:rsidRPr="005D5C05" w:rsidRDefault="0038471A" w:rsidP="0038471A">
      <w:pPr>
        <w:spacing w:line="360" w:lineRule="auto"/>
        <w:jc w:val="both"/>
        <w:rPr>
          <w:rFonts w:ascii="Times New Roman" w:hAnsi="Times New Roman"/>
          <w:b/>
          <w:sz w:val="24"/>
          <w:szCs w:val="24"/>
        </w:rPr>
      </w:pPr>
    </w:p>
    <w:p w:rsidR="0038471A" w:rsidRPr="005D5C05" w:rsidRDefault="0038471A" w:rsidP="002940C6">
      <w:pPr>
        <w:pStyle w:val="ListParagraph"/>
        <w:numPr>
          <w:ilvl w:val="0"/>
          <w:numId w:val="12"/>
        </w:numPr>
        <w:spacing w:line="360" w:lineRule="auto"/>
        <w:jc w:val="both"/>
        <w:rPr>
          <w:rFonts w:ascii="Times New Roman" w:hAnsi="Times New Roman"/>
          <w:b/>
          <w:sz w:val="24"/>
          <w:szCs w:val="24"/>
        </w:rPr>
      </w:pPr>
      <w:r w:rsidRPr="005D5C05">
        <w:rPr>
          <w:rFonts w:ascii="Times New Roman" w:hAnsi="Times New Roman"/>
          <w:b/>
          <w:sz w:val="24"/>
          <w:szCs w:val="24"/>
        </w:rPr>
        <w:t>Plazhi Llaman</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63"/>
        <w:gridCol w:w="1559"/>
        <w:gridCol w:w="1561"/>
        <w:gridCol w:w="1559"/>
      </w:tblGrid>
      <w:tr w:rsidR="003F1895" w:rsidRPr="005D5C05" w:rsidTr="003F18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rPr>
                <w:rFonts w:ascii="Times New Roman" w:hAnsi="Times New Roman"/>
                <w:color w:val="auto"/>
                <w:sz w:val="24"/>
                <w:szCs w:val="24"/>
              </w:rPr>
            </w:pPr>
          </w:p>
          <w:p w:rsidR="00C8742E" w:rsidRPr="005D5C05" w:rsidRDefault="00C8742E" w:rsidP="00B520B4">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3"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561"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3F1895" w:rsidRPr="005D5C05" w:rsidTr="003F18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rsidR="00C8742E" w:rsidRPr="005D5C05" w:rsidRDefault="00C8742E" w:rsidP="00B520B4">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Llaman</w:t>
            </w:r>
          </w:p>
        </w:tc>
        <w:tc>
          <w:tcPr>
            <w:tcW w:w="1563"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c>
          <w:tcPr>
            <w:tcW w:w="1559"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4</w:t>
            </w:r>
          </w:p>
        </w:tc>
        <w:tc>
          <w:tcPr>
            <w:tcW w:w="1561"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w:t>
            </w:r>
            <w:r w:rsidR="00234345" w:rsidRPr="005D5C05">
              <w:rPr>
                <w:rFonts w:ascii="Times New Roman" w:hAnsi="Times New Roman"/>
                <w:b/>
                <w:sz w:val="24"/>
                <w:szCs w:val="24"/>
              </w:rPr>
              <w:t xml:space="preserve"> 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w:t>
            </w:r>
            <w:r w:rsidRPr="005D5C05">
              <w:rPr>
                <w:rFonts w:ascii="Times New Roman" w:hAnsi="Times New Roman"/>
                <w:b/>
                <w:sz w:val="24"/>
                <w:szCs w:val="24"/>
              </w:rPr>
              <w:t>1 e përbashkët</w:t>
            </w:r>
            <w:r w:rsidR="00234345" w:rsidRPr="005D5C05">
              <w:rPr>
                <w:rFonts w:ascii="Times New Roman" w:hAnsi="Times New Roman"/>
                <w:b/>
                <w:sz w:val="24"/>
                <w:szCs w:val="24"/>
              </w:rPr>
              <w:t>)</w:t>
            </w:r>
          </w:p>
        </w:tc>
        <w:tc>
          <w:tcPr>
            <w:tcW w:w="1559"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38471A" w:rsidRPr="005D5C05" w:rsidRDefault="0038471A" w:rsidP="0038471A">
      <w:pPr>
        <w:spacing w:line="360" w:lineRule="auto"/>
        <w:jc w:val="both"/>
        <w:rPr>
          <w:rFonts w:ascii="Times New Roman" w:hAnsi="Times New Roman"/>
          <w:sz w:val="24"/>
          <w:szCs w:val="24"/>
          <w:lang w:val="it-IT"/>
        </w:rPr>
      </w:pPr>
    </w:p>
    <w:p w:rsidR="00830101" w:rsidRPr="005D5C05" w:rsidRDefault="0038471A" w:rsidP="002940C6">
      <w:pPr>
        <w:pStyle w:val="ListParagraph"/>
        <w:numPr>
          <w:ilvl w:val="1"/>
          <w:numId w:val="12"/>
        </w:numPr>
        <w:spacing w:line="360" w:lineRule="auto"/>
        <w:contextualSpacing/>
        <w:jc w:val="both"/>
        <w:rPr>
          <w:rFonts w:ascii="Times New Roman" w:hAnsi="Times New Roman"/>
          <w:sz w:val="24"/>
          <w:szCs w:val="24"/>
          <w:lang w:val="de-DE"/>
        </w:rPr>
      </w:pPr>
      <w:r w:rsidRPr="005D5C05">
        <w:rPr>
          <w:rFonts w:ascii="Times New Roman" w:hAnsi="Times New Roman"/>
          <w:sz w:val="24"/>
          <w:szCs w:val="24"/>
          <w:lang w:val="it-IT"/>
        </w:rPr>
        <w:t>Rruga që të çon në plazhin e L</w:t>
      </w:r>
      <w:r w:rsidR="00F633F7" w:rsidRPr="005D5C05">
        <w:rPr>
          <w:rFonts w:ascii="Times New Roman" w:hAnsi="Times New Roman"/>
          <w:sz w:val="24"/>
          <w:szCs w:val="24"/>
          <w:lang w:val="it-IT"/>
        </w:rPr>
        <w:t>l</w:t>
      </w:r>
      <w:r w:rsidRPr="005D5C05">
        <w:rPr>
          <w:rFonts w:ascii="Times New Roman" w:hAnsi="Times New Roman"/>
          <w:sz w:val="24"/>
          <w:szCs w:val="24"/>
          <w:lang w:val="it-IT"/>
        </w:rPr>
        <w:t>amanit është e pashtruar dhe pa sinjalistikë</w:t>
      </w:r>
      <w:r w:rsidR="00F633F7" w:rsidRPr="005D5C05">
        <w:rPr>
          <w:rFonts w:ascii="Times New Roman" w:hAnsi="Times New Roman"/>
          <w:sz w:val="24"/>
          <w:szCs w:val="24"/>
          <w:lang w:val="it-IT"/>
        </w:rPr>
        <w:t>;</w:t>
      </w:r>
      <w:r w:rsidRPr="005D5C05">
        <w:rPr>
          <w:rFonts w:ascii="Times New Roman" w:hAnsi="Times New Roman"/>
          <w:sz w:val="24"/>
          <w:szCs w:val="24"/>
          <w:lang w:val="it-IT"/>
        </w:rPr>
        <w:t xml:space="preserve"> </w:t>
      </w:r>
    </w:p>
    <w:p w:rsidR="00830101" w:rsidRPr="005D5C05" w:rsidRDefault="0038471A" w:rsidP="002940C6">
      <w:pPr>
        <w:pStyle w:val="ListParagraph"/>
        <w:numPr>
          <w:ilvl w:val="1"/>
          <w:numId w:val="12"/>
        </w:numPr>
        <w:spacing w:line="360" w:lineRule="auto"/>
        <w:contextualSpacing/>
        <w:jc w:val="both"/>
        <w:rPr>
          <w:rFonts w:ascii="Times New Roman" w:hAnsi="Times New Roman"/>
          <w:sz w:val="24"/>
          <w:szCs w:val="24"/>
          <w:lang w:val="de-DE"/>
        </w:rPr>
      </w:pPr>
      <w:r w:rsidRPr="005D5C05">
        <w:rPr>
          <w:rFonts w:ascii="Times New Roman" w:hAnsi="Times New Roman"/>
          <w:sz w:val="24"/>
          <w:szCs w:val="24"/>
          <w:lang w:val="it-IT"/>
        </w:rPr>
        <w:t>Vendparkimet janë krijuar nga privatët</w:t>
      </w:r>
      <w:r w:rsidR="00F633F7" w:rsidRPr="005D5C05">
        <w:rPr>
          <w:rFonts w:ascii="Times New Roman" w:hAnsi="Times New Roman"/>
          <w:sz w:val="24"/>
          <w:szCs w:val="24"/>
          <w:lang w:val="it-IT"/>
        </w:rPr>
        <w:t>;</w:t>
      </w:r>
    </w:p>
    <w:p w:rsidR="0038471A" w:rsidRPr="005D5C05" w:rsidRDefault="0038471A" w:rsidP="002940C6">
      <w:pPr>
        <w:pStyle w:val="ListParagraph"/>
        <w:numPr>
          <w:ilvl w:val="1"/>
          <w:numId w:val="12"/>
        </w:numPr>
        <w:spacing w:line="360" w:lineRule="auto"/>
        <w:contextualSpacing/>
        <w:jc w:val="both"/>
        <w:rPr>
          <w:rFonts w:ascii="Times New Roman" w:hAnsi="Times New Roman"/>
          <w:sz w:val="24"/>
          <w:szCs w:val="24"/>
          <w:lang w:val="de-DE"/>
        </w:rPr>
      </w:pPr>
      <w:r w:rsidRPr="005D5C05">
        <w:rPr>
          <w:rFonts w:ascii="Times New Roman" w:hAnsi="Times New Roman"/>
          <w:sz w:val="24"/>
          <w:szCs w:val="24"/>
          <w:lang w:val="de-DE"/>
        </w:rPr>
        <w:t>Përgjithësisht plotësohen kriteret e sigurisë (tabela informuese,</w:t>
      </w:r>
      <w:r w:rsidR="00F633F7" w:rsidRPr="005D5C05">
        <w:rPr>
          <w:rFonts w:ascii="Times New Roman" w:hAnsi="Times New Roman"/>
          <w:sz w:val="24"/>
          <w:szCs w:val="24"/>
          <w:lang w:val="de-DE"/>
        </w:rPr>
        <w:t xml:space="preserve"> </w:t>
      </w:r>
      <w:r w:rsidRPr="005D5C05">
        <w:rPr>
          <w:rFonts w:ascii="Times New Roman" w:hAnsi="Times New Roman"/>
          <w:sz w:val="24"/>
          <w:szCs w:val="24"/>
          <w:lang w:val="de-DE"/>
        </w:rPr>
        <w:t>rrethimi me bova,</w:t>
      </w:r>
      <w:r w:rsidR="00F633F7" w:rsidRPr="005D5C05">
        <w:rPr>
          <w:rFonts w:ascii="Times New Roman" w:hAnsi="Times New Roman"/>
          <w:sz w:val="24"/>
          <w:szCs w:val="24"/>
          <w:lang w:val="de-DE"/>
        </w:rPr>
        <w:t xml:space="preserve"> </w:t>
      </w:r>
      <w:r w:rsidRPr="005D5C05">
        <w:rPr>
          <w:rFonts w:ascii="Times New Roman" w:hAnsi="Times New Roman"/>
          <w:sz w:val="24"/>
          <w:szCs w:val="24"/>
          <w:lang w:val="de-DE"/>
        </w:rPr>
        <w:t>korridoret e mjeteve lundruese)</w:t>
      </w:r>
      <w:r w:rsidR="00830101" w:rsidRPr="005D5C05">
        <w:rPr>
          <w:rFonts w:ascii="Times New Roman" w:hAnsi="Times New Roman"/>
          <w:sz w:val="24"/>
          <w:szCs w:val="24"/>
          <w:lang w:val="de-DE"/>
        </w:rPr>
        <w:t>.</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t>Plazhi Potam, Maraç&amp; Himarë</w:t>
      </w:r>
    </w:p>
    <w:tbl>
      <w:tblPr>
        <w:tblStyle w:val="GridTable4-Accent61"/>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62"/>
        <w:gridCol w:w="1170"/>
        <w:gridCol w:w="1620"/>
        <w:gridCol w:w="2430"/>
      </w:tblGrid>
      <w:tr w:rsidR="003F1895" w:rsidRPr="005D5C05" w:rsidTr="003F18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rPr>
                <w:rFonts w:ascii="Times New Roman" w:hAnsi="Times New Roman"/>
                <w:color w:val="auto"/>
                <w:sz w:val="24"/>
                <w:szCs w:val="24"/>
              </w:rPr>
            </w:pPr>
          </w:p>
          <w:p w:rsidR="00C8742E" w:rsidRPr="005D5C05" w:rsidRDefault="00C8742E" w:rsidP="00B520B4">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2"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170"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620"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Pika </w:t>
            </w:r>
          </w:p>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2430"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3F1895" w:rsidRPr="005D5C05" w:rsidTr="003F18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rsidR="00C8742E" w:rsidRPr="005D5C05" w:rsidRDefault="00C8742E" w:rsidP="00B520B4">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Potam, Maraç / Himarë</w:t>
            </w:r>
          </w:p>
        </w:tc>
        <w:tc>
          <w:tcPr>
            <w:tcW w:w="1562"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23</w:t>
            </w:r>
          </w:p>
        </w:tc>
        <w:tc>
          <w:tcPr>
            <w:tcW w:w="1170"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18</w:t>
            </w:r>
          </w:p>
        </w:tc>
        <w:tc>
          <w:tcPr>
            <w:tcW w:w="1620"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r w:rsidR="00234345" w:rsidRPr="005D5C05">
              <w:rPr>
                <w:rFonts w:ascii="Times New Roman" w:hAnsi="Times New Roman"/>
                <w:b/>
                <w:sz w:val="24"/>
                <w:szCs w:val="24"/>
              </w:rPr>
              <w:t xml:space="preserve"> 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(4</w:t>
            </w:r>
            <w:r w:rsidRPr="005D5C05">
              <w:rPr>
                <w:rFonts w:ascii="Times New Roman" w:hAnsi="Times New Roman"/>
                <w:b/>
                <w:sz w:val="24"/>
                <w:szCs w:val="24"/>
              </w:rPr>
              <w:t xml:space="preserve"> të përbash</w:t>
            </w:r>
            <w:r w:rsidR="00234345" w:rsidRPr="005D5C05">
              <w:rPr>
                <w:rFonts w:ascii="Times New Roman" w:hAnsi="Times New Roman"/>
                <w:b/>
                <w:sz w:val="24"/>
                <w:szCs w:val="24"/>
              </w:rPr>
              <w:t>k</w:t>
            </w:r>
            <w:r w:rsidRPr="005D5C05">
              <w:rPr>
                <w:rFonts w:ascii="Times New Roman" w:hAnsi="Times New Roman"/>
                <w:b/>
                <w:sz w:val="24"/>
                <w:szCs w:val="24"/>
              </w:rPr>
              <w:t>ët</w:t>
            </w:r>
            <w:r w:rsidR="00234345" w:rsidRPr="005D5C05">
              <w:rPr>
                <w:rFonts w:ascii="Times New Roman" w:hAnsi="Times New Roman"/>
                <w:b/>
                <w:sz w:val="24"/>
                <w:szCs w:val="24"/>
              </w:rPr>
              <w:t>)</w:t>
            </w:r>
          </w:p>
        </w:tc>
        <w:tc>
          <w:tcPr>
            <w:tcW w:w="2430" w:type="dxa"/>
          </w:tcPr>
          <w:p w:rsidR="00C8742E" w:rsidRPr="005D5C05" w:rsidRDefault="00461713"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r w:rsidR="00C8742E" w:rsidRPr="005D5C05">
              <w:rPr>
                <w:rFonts w:ascii="Times New Roman" w:hAnsi="Times New Roman"/>
                <w:b/>
                <w:sz w:val="24"/>
                <w:szCs w:val="24"/>
              </w:rPr>
              <w:t xml:space="preserve"> i </w:t>
            </w:r>
            <w:r w:rsidR="00BB42F3" w:rsidRPr="005D5C05">
              <w:rPr>
                <w:rFonts w:ascii="Times New Roman" w:hAnsi="Times New Roman"/>
                <w:b/>
                <w:sz w:val="24"/>
                <w:szCs w:val="24"/>
              </w:rPr>
              <w:t>çertifikuar</w:t>
            </w:r>
            <w:r w:rsidR="00C8742E" w:rsidRPr="005D5C05">
              <w:rPr>
                <w:rFonts w:ascii="Times New Roman" w:hAnsi="Times New Roman"/>
                <w:b/>
                <w:sz w:val="24"/>
                <w:szCs w:val="24"/>
              </w:rPr>
              <w:t>,6 në proçes trajnimi dhe 3 e kanë vrojtuesin të përbashkët</w:t>
            </w:r>
          </w:p>
        </w:tc>
      </w:tr>
    </w:tbl>
    <w:p w:rsidR="00CC205C"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Në plazhin e Potamit dhe plazhin e Himarës përgjithësisht subjektet respektojnë pjesën e hapësirës mes çadrave dhe nga vija e ujit, kanë vendosur kosha mbeturinash, por mungojnë përgjithësisht bovat në hapësirën ujore, kufizimi në zonat e mjeteve lundruese, tabelat informuese</w:t>
      </w:r>
      <w:r w:rsidR="00E67BBA" w:rsidRPr="005D5C05">
        <w:rPr>
          <w:rFonts w:ascii="Times New Roman" w:hAnsi="Times New Roman"/>
          <w:sz w:val="24"/>
          <w:szCs w:val="24"/>
        </w:rPr>
        <w:t>,</w:t>
      </w:r>
      <w:r w:rsidRPr="005D5C05">
        <w:rPr>
          <w:rFonts w:ascii="Times New Roman" w:hAnsi="Times New Roman"/>
          <w:sz w:val="24"/>
          <w:szCs w:val="24"/>
        </w:rPr>
        <w:t xml:space="preserve"> vrojtuesit e </w:t>
      </w:r>
      <w:r w:rsidR="00BB42F3" w:rsidRPr="005D5C05">
        <w:rPr>
          <w:rFonts w:ascii="Times New Roman" w:hAnsi="Times New Roman"/>
          <w:sz w:val="24"/>
          <w:szCs w:val="24"/>
        </w:rPr>
        <w:t>çertifikuar</w:t>
      </w:r>
      <w:r w:rsidRPr="005D5C05">
        <w:rPr>
          <w:rFonts w:ascii="Times New Roman" w:hAnsi="Times New Roman"/>
          <w:sz w:val="24"/>
          <w:szCs w:val="24"/>
        </w:rPr>
        <w:t xml:space="preserve"> dhe </w:t>
      </w:r>
      <w:r w:rsidR="00F633F7" w:rsidRPr="005D5C05">
        <w:rPr>
          <w:rFonts w:ascii="Times New Roman" w:hAnsi="Times New Roman"/>
          <w:sz w:val="24"/>
          <w:szCs w:val="24"/>
        </w:rPr>
        <w:t>pikat</w:t>
      </w:r>
      <w:r w:rsidRPr="005D5C05">
        <w:rPr>
          <w:rFonts w:ascii="Times New Roman" w:hAnsi="Times New Roman"/>
          <w:sz w:val="24"/>
          <w:szCs w:val="24"/>
        </w:rPr>
        <w:t xml:space="preserve"> e vrojtimit. </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Mungojnë tualetet dhe dhomat e zhveshjes, por në shërbim të pushuesve janë vënë tualetet e bareve dhe restoranteve.</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lastRenderedPageBreak/>
        <w:t>Plazhi Livadh</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63"/>
        <w:gridCol w:w="1559"/>
        <w:gridCol w:w="1978"/>
        <w:gridCol w:w="1323"/>
      </w:tblGrid>
      <w:tr w:rsidR="00CC205C" w:rsidRPr="005D5C05" w:rsidTr="00700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ind w:left="0"/>
              <w:jc w:val="center"/>
              <w:rPr>
                <w:rFonts w:ascii="Times New Roman" w:hAnsi="Times New Roman"/>
                <w:color w:val="auto"/>
                <w:sz w:val="24"/>
                <w:szCs w:val="24"/>
              </w:rPr>
            </w:pPr>
          </w:p>
          <w:p w:rsidR="00C8742E" w:rsidRPr="005D5C05" w:rsidRDefault="00C8742E" w:rsidP="00700A95">
            <w:pPr>
              <w:pStyle w:val="ListParagraph"/>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3"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59"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978"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C8742E" w:rsidRPr="005D5C05" w:rsidRDefault="00C8742E" w:rsidP="00700A9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143"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CC205C" w:rsidRPr="005D5C05" w:rsidTr="00700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C8742E" w:rsidRPr="005D5C05" w:rsidRDefault="00C8742E" w:rsidP="00700A95">
            <w:pPr>
              <w:pStyle w:val="ListParagraph"/>
              <w:ind w:left="0"/>
              <w:jc w:val="center"/>
              <w:rPr>
                <w:rFonts w:ascii="Times New Roman" w:hAnsi="Times New Roman"/>
                <w:sz w:val="24"/>
                <w:szCs w:val="24"/>
              </w:rPr>
            </w:pPr>
            <w:r w:rsidRPr="005D5C05">
              <w:rPr>
                <w:rFonts w:ascii="Times New Roman" w:hAnsi="Times New Roman"/>
                <w:sz w:val="24"/>
                <w:szCs w:val="24"/>
              </w:rPr>
              <w:t>Livadh</w:t>
            </w:r>
          </w:p>
        </w:tc>
        <w:tc>
          <w:tcPr>
            <w:tcW w:w="1563" w:type="dxa"/>
          </w:tcPr>
          <w:p w:rsidR="00C8742E" w:rsidRPr="005D5C05" w:rsidRDefault="00C8742E" w:rsidP="00700A9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22</w:t>
            </w:r>
          </w:p>
        </w:tc>
        <w:tc>
          <w:tcPr>
            <w:tcW w:w="1559" w:type="dxa"/>
          </w:tcPr>
          <w:p w:rsidR="00C8742E" w:rsidRPr="005D5C05" w:rsidRDefault="00C8742E" w:rsidP="00700A9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19</w:t>
            </w:r>
          </w:p>
        </w:tc>
        <w:tc>
          <w:tcPr>
            <w:tcW w:w="1978" w:type="dxa"/>
          </w:tcPr>
          <w:p w:rsidR="00C8742E" w:rsidRPr="005D5C05" w:rsidRDefault="00C8742E" w:rsidP="00700A9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5 </w:t>
            </w:r>
            <w:r w:rsidR="00234345" w:rsidRPr="005D5C05">
              <w:rPr>
                <w:rFonts w:ascii="Times New Roman" w:hAnsi="Times New Roman"/>
                <w:b/>
                <w:sz w:val="24"/>
                <w:szCs w:val="24"/>
              </w:rPr>
              <w:t>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w:t>
            </w:r>
            <w:r w:rsidRPr="005D5C05">
              <w:rPr>
                <w:rFonts w:ascii="Times New Roman" w:hAnsi="Times New Roman"/>
                <w:b/>
                <w:sz w:val="24"/>
                <w:szCs w:val="24"/>
              </w:rPr>
              <w:t>8 të përbashkët</w:t>
            </w:r>
            <w:r w:rsidR="00234345" w:rsidRPr="005D5C05">
              <w:rPr>
                <w:rFonts w:ascii="Times New Roman" w:hAnsi="Times New Roman"/>
                <w:b/>
                <w:sz w:val="24"/>
                <w:szCs w:val="24"/>
              </w:rPr>
              <w:t>)</w:t>
            </w:r>
          </w:p>
        </w:tc>
        <w:tc>
          <w:tcPr>
            <w:tcW w:w="1143" w:type="dxa"/>
          </w:tcPr>
          <w:p w:rsidR="00C8742E" w:rsidRPr="005D5C05" w:rsidRDefault="00C8742E" w:rsidP="00700A9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w:t>
            </w:r>
          </w:p>
        </w:tc>
      </w:tr>
    </w:tbl>
    <w:p w:rsidR="00CC205C"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lang w:val="de-DE"/>
        </w:rPr>
        <w:t>Rruga drejt plazhit të Livadhit, është e shtruar dhe e pajisur me sinjalistikë, ndërsa në zonën e plazhit është totalisht e pashtruar, pa ndriçim dhe pa sinjalistikë</w:t>
      </w:r>
      <w:r w:rsidR="00F633F7" w:rsidRPr="005D5C05">
        <w:rPr>
          <w:rFonts w:ascii="Times New Roman" w:hAnsi="Times New Roman"/>
          <w:sz w:val="24"/>
          <w:szCs w:val="24"/>
          <w:lang w:val="de-DE"/>
        </w:rPr>
        <w:t>;</w:t>
      </w:r>
    </w:p>
    <w:p w:rsidR="00CC205C"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Nga kontrolli në plazhin e Livadhit është konstatuar se përgjithësisht subjektet respektojnë pjesën e hapësirës mes çadrave dhe nga vija e ujit</w:t>
      </w:r>
      <w:r w:rsidR="00F633F7" w:rsidRPr="005D5C05">
        <w:rPr>
          <w:rFonts w:ascii="Times New Roman" w:hAnsi="Times New Roman"/>
          <w:sz w:val="24"/>
          <w:szCs w:val="24"/>
        </w:rPr>
        <w:t>;</w:t>
      </w:r>
    </w:p>
    <w:p w:rsidR="00CC205C"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 xml:space="preserve">Përgjithësisht mungojnë </w:t>
      </w:r>
      <w:r w:rsidR="00F633F7" w:rsidRPr="005D5C05">
        <w:rPr>
          <w:rFonts w:ascii="Times New Roman" w:hAnsi="Times New Roman"/>
          <w:sz w:val="24"/>
          <w:szCs w:val="24"/>
        </w:rPr>
        <w:t>pikat</w:t>
      </w:r>
      <w:r w:rsidRPr="005D5C05">
        <w:rPr>
          <w:rFonts w:ascii="Times New Roman" w:hAnsi="Times New Roman"/>
          <w:sz w:val="24"/>
          <w:szCs w:val="24"/>
        </w:rPr>
        <w:t xml:space="preserve"> e vrojtimit dhe vrojtuesit e </w:t>
      </w:r>
      <w:r w:rsidR="00BB42F3" w:rsidRPr="005D5C05">
        <w:rPr>
          <w:rFonts w:ascii="Times New Roman" w:hAnsi="Times New Roman"/>
          <w:sz w:val="24"/>
          <w:szCs w:val="24"/>
        </w:rPr>
        <w:t>çertifikuar</w:t>
      </w:r>
      <w:r w:rsidR="00F633F7" w:rsidRPr="005D5C05">
        <w:rPr>
          <w:rFonts w:ascii="Times New Roman" w:hAnsi="Times New Roman"/>
          <w:sz w:val="24"/>
          <w:szCs w:val="24"/>
        </w:rPr>
        <w:t>;</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rPr>
        <w:t>Subjektet janë ankuar për mungesën e rrjetit të ujësjellësit, kanalizimet e ujërave të zeza, si dhe mbledhjen e mbeturinave nga Bashkia.</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lang w:val="sq-AL"/>
        </w:rPr>
      </w:pPr>
      <w:r w:rsidRPr="005D5C05">
        <w:rPr>
          <w:rFonts w:ascii="Times New Roman" w:hAnsi="Times New Roman"/>
          <w:b/>
          <w:sz w:val="24"/>
          <w:szCs w:val="24"/>
          <w:lang w:val="sq-AL"/>
        </w:rPr>
        <w:t>Plazhi Jal</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63"/>
        <w:gridCol w:w="1108"/>
        <w:gridCol w:w="2012"/>
        <w:gridCol w:w="1561"/>
      </w:tblGrid>
      <w:tr w:rsidR="004C207D" w:rsidRPr="005D5C05" w:rsidTr="00700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4"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rPr>
                <w:rFonts w:ascii="Times New Roman" w:hAnsi="Times New Roman"/>
                <w:color w:val="auto"/>
                <w:sz w:val="24"/>
                <w:szCs w:val="24"/>
              </w:rPr>
            </w:pPr>
          </w:p>
          <w:p w:rsidR="00C8742E" w:rsidRPr="005D5C05" w:rsidRDefault="00C8742E" w:rsidP="00B520B4">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3"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108"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2012"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561" w:type="dxa"/>
            <w:tcBorders>
              <w:top w:val="none" w:sz="0" w:space="0" w:color="auto"/>
              <w:left w:val="none" w:sz="0" w:space="0" w:color="auto"/>
              <w:bottom w:val="none" w:sz="0" w:space="0" w:color="auto"/>
              <w:right w:val="none" w:sz="0" w:space="0" w:color="auto"/>
            </w:tcBorders>
          </w:tcPr>
          <w:p w:rsidR="00C8742E" w:rsidRPr="005D5C05" w:rsidRDefault="00C8742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4C207D" w:rsidRPr="005D5C05" w:rsidTr="00700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4" w:type="dxa"/>
          </w:tcPr>
          <w:p w:rsidR="00C8742E" w:rsidRPr="005D5C05" w:rsidRDefault="00C8742E" w:rsidP="00B520B4">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Jal</w:t>
            </w:r>
          </w:p>
        </w:tc>
        <w:tc>
          <w:tcPr>
            <w:tcW w:w="1563"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w:t>
            </w:r>
          </w:p>
        </w:tc>
        <w:tc>
          <w:tcPr>
            <w:tcW w:w="1108"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8</w:t>
            </w:r>
          </w:p>
        </w:tc>
        <w:tc>
          <w:tcPr>
            <w:tcW w:w="2012"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4 </w:t>
            </w:r>
            <w:r w:rsidR="007E4B92" w:rsidRPr="005D5C05">
              <w:rPr>
                <w:rFonts w:ascii="Times New Roman" w:hAnsi="Times New Roman"/>
                <w:b/>
                <w:sz w:val="24"/>
                <w:szCs w:val="24"/>
              </w:rPr>
              <w:t>n</w:t>
            </w:r>
            <w:r w:rsidR="00D276D0" w:rsidRPr="005D5C05">
              <w:rPr>
                <w:rFonts w:ascii="Times New Roman" w:hAnsi="Times New Roman"/>
                <w:b/>
                <w:sz w:val="24"/>
                <w:szCs w:val="24"/>
              </w:rPr>
              <w:t>ë</w:t>
            </w:r>
            <w:r w:rsidR="007E4B92" w:rsidRPr="005D5C05">
              <w:rPr>
                <w:rFonts w:ascii="Times New Roman" w:hAnsi="Times New Roman"/>
                <w:b/>
                <w:sz w:val="24"/>
                <w:szCs w:val="24"/>
              </w:rPr>
              <w:t xml:space="preserve"> total (</w:t>
            </w:r>
            <w:r w:rsidRPr="005D5C05">
              <w:rPr>
                <w:rFonts w:ascii="Times New Roman" w:hAnsi="Times New Roman"/>
                <w:b/>
                <w:sz w:val="24"/>
                <w:szCs w:val="24"/>
              </w:rPr>
              <w:t>3 të përbashkët</w:t>
            </w:r>
            <w:r w:rsidR="007E4B92" w:rsidRPr="005D5C05">
              <w:rPr>
                <w:rFonts w:ascii="Times New Roman" w:hAnsi="Times New Roman"/>
                <w:b/>
                <w:sz w:val="24"/>
                <w:szCs w:val="24"/>
              </w:rPr>
              <w:t>)</w:t>
            </w:r>
          </w:p>
        </w:tc>
        <w:tc>
          <w:tcPr>
            <w:tcW w:w="1561" w:type="dxa"/>
          </w:tcPr>
          <w:p w:rsidR="00C8742E" w:rsidRPr="005D5C05" w:rsidRDefault="00C8742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2 </w:t>
            </w:r>
            <w:r w:rsidR="007E4B92" w:rsidRPr="005D5C05">
              <w:rPr>
                <w:rFonts w:ascii="Times New Roman" w:hAnsi="Times New Roman"/>
                <w:b/>
                <w:sz w:val="24"/>
                <w:szCs w:val="24"/>
              </w:rPr>
              <w:t>n</w:t>
            </w:r>
            <w:r w:rsidR="00D276D0" w:rsidRPr="005D5C05">
              <w:rPr>
                <w:rFonts w:ascii="Times New Roman" w:hAnsi="Times New Roman"/>
                <w:b/>
                <w:sz w:val="24"/>
                <w:szCs w:val="24"/>
              </w:rPr>
              <w:t>ë</w:t>
            </w:r>
            <w:r w:rsidR="007E4B92" w:rsidRPr="005D5C05">
              <w:rPr>
                <w:rFonts w:ascii="Times New Roman" w:hAnsi="Times New Roman"/>
                <w:b/>
                <w:sz w:val="24"/>
                <w:szCs w:val="24"/>
              </w:rPr>
              <w:t xml:space="preserve"> total (</w:t>
            </w:r>
            <w:r w:rsidRPr="005D5C05">
              <w:rPr>
                <w:rFonts w:ascii="Times New Roman" w:hAnsi="Times New Roman"/>
                <w:b/>
                <w:sz w:val="24"/>
                <w:szCs w:val="24"/>
              </w:rPr>
              <w:t>1 i përbashkët</w:t>
            </w:r>
            <w:r w:rsidR="007E4B92" w:rsidRPr="005D5C05">
              <w:rPr>
                <w:rFonts w:ascii="Times New Roman" w:hAnsi="Times New Roman"/>
                <w:b/>
                <w:sz w:val="24"/>
                <w:szCs w:val="24"/>
              </w:rPr>
              <w:t>)</w:t>
            </w:r>
          </w:p>
        </w:tc>
      </w:tr>
    </w:tbl>
    <w:p w:rsidR="004C207D" w:rsidRPr="005D5C05" w:rsidRDefault="0038471A" w:rsidP="002940C6">
      <w:pPr>
        <w:pStyle w:val="ListParagraph"/>
        <w:numPr>
          <w:ilvl w:val="1"/>
          <w:numId w:val="12"/>
        </w:numPr>
        <w:spacing w:before="240" w:line="360" w:lineRule="auto"/>
        <w:ind w:left="720" w:hanging="720"/>
        <w:contextualSpacing/>
        <w:jc w:val="both"/>
        <w:rPr>
          <w:rFonts w:ascii="Times New Roman" w:hAnsi="Times New Roman"/>
          <w:sz w:val="24"/>
          <w:szCs w:val="24"/>
        </w:rPr>
      </w:pPr>
      <w:r w:rsidRPr="005D5C05">
        <w:rPr>
          <w:rFonts w:ascii="Times New Roman" w:hAnsi="Times New Roman"/>
          <w:sz w:val="24"/>
          <w:szCs w:val="24"/>
        </w:rPr>
        <w:t>Nga kontrolli në plazhin e Jalës është konstatuar se përgjithësisht subjektet respektojnë pjesën e hapësirës mes çadrave dhe nga vija e ujit</w:t>
      </w:r>
      <w:r w:rsidR="00BD7FB6" w:rsidRPr="005D5C05">
        <w:rPr>
          <w:rFonts w:ascii="Times New Roman" w:hAnsi="Times New Roman"/>
          <w:sz w:val="24"/>
          <w:szCs w:val="24"/>
        </w:rPr>
        <w:t>;</w:t>
      </w:r>
    </w:p>
    <w:p w:rsidR="004C207D" w:rsidRPr="005D5C05" w:rsidRDefault="0038471A" w:rsidP="002940C6">
      <w:pPr>
        <w:pStyle w:val="ListParagraph"/>
        <w:numPr>
          <w:ilvl w:val="1"/>
          <w:numId w:val="12"/>
        </w:numPr>
        <w:spacing w:before="240" w:line="360" w:lineRule="auto"/>
        <w:ind w:left="720" w:hanging="720"/>
        <w:contextualSpacing/>
        <w:jc w:val="both"/>
        <w:rPr>
          <w:rFonts w:ascii="Times New Roman" w:hAnsi="Times New Roman"/>
          <w:sz w:val="24"/>
          <w:szCs w:val="24"/>
        </w:rPr>
      </w:pPr>
      <w:r w:rsidRPr="005D5C05">
        <w:rPr>
          <w:rFonts w:ascii="Times New Roman" w:hAnsi="Times New Roman"/>
          <w:sz w:val="24"/>
          <w:szCs w:val="24"/>
        </w:rPr>
        <w:t>Në stacionet e plazheve përgjithësisht mungojnë kriteret e sigurisë si (tabela informuese,</w:t>
      </w:r>
      <w:r w:rsidR="00BD7FB6" w:rsidRPr="005D5C05">
        <w:rPr>
          <w:rFonts w:ascii="Times New Roman" w:hAnsi="Times New Roman"/>
          <w:sz w:val="24"/>
          <w:szCs w:val="24"/>
        </w:rPr>
        <w:t xml:space="preserve"> </w:t>
      </w:r>
      <w:r w:rsidRPr="005D5C05">
        <w:rPr>
          <w:rFonts w:ascii="Times New Roman" w:hAnsi="Times New Roman"/>
          <w:sz w:val="24"/>
          <w:szCs w:val="24"/>
        </w:rPr>
        <w:t>vrojtues plazhi të çertifikuar) por vihet re se ka përmirësim në markimine zonave të notimit dhe kor</w:t>
      </w:r>
      <w:r w:rsidR="00BD7FB6" w:rsidRPr="005D5C05">
        <w:rPr>
          <w:rFonts w:ascii="Times New Roman" w:hAnsi="Times New Roman"/>
          <w:sz w:val="24"/>
          <w:szCs w:val="24"/>
        </w:rPr>
        <w:t>ridoret e lundrimit</w:t>
      </w:r>
      <w:r w:rsidRPr="005D5C05">
        <w:rPr>
          <w:rFonts w:ascii="Times New Roman" w:hAnsi="Times New Roman"/>
          <w:sz w:val="24"/>
          <w:szCs w:val="24"/>
        </w:rPr>
        <w:t>.</w:t>
      </w:r>
    </w:p>
    <w:p w:rsidR="004C207D" w:rsidRPr="005D5C05" w:rsidRDefault="0038471A" w:rsidP="002940C6">
      <w:pPr>
        <w:pStyle w:val="ListParagraph"/>
        <w:numPr>
          <w:ilvl w:val="1"/>
          <w:numId w:val="12"/>
        </w:numPr>
        <w:spacing w:before="240" w:line="360" w:lineRule="auto"/>
        <w:ind w:left="720" w:hanging="720"/>
        <w:contextualSpacing/>
        <w:jc w:val="both"/>
        <w:rPr>
          <w:rFonts w:ascii="Times New Roman" w:hAnsi="Times New Roman"/>
          <w:sz w:val="24"/>
          <w:szCs w:val="24"/>
        </w:rPr>
      </w:pPr>
      <w:r w:rsidRPr="005D5C05">
        <w:rPr>
          <w:rFonts w:ascii="Times New Roman" w:hAnsi="Times New Roman"/>
          <w:sz w:val="24"/>
          <w:szCs w:val="24"/>
          <w:lang w:val="de-DE"/>
        </w:rPr>
        <w:t>Në plazhin e Jalit janë krijuar dy hot-spote për grumbullimin e mbetjeve urbane të pa autorizuara nga subjekte të papërgjegjshme.</w:t>
      </w:r>
    </w:p>
    <w:p w:rsidR="0038471A" w:rsidRPr="005D5C05" w:rsidRDefault="0038471A" w:rsidP="002940C6">
      <w:pPr>
        <w:pStyle w:val="ListParagraph"/>
        <w:numPr>
          <w:ilvl w:val="1"/>
          <w:numId w:val="12"/>
        </w:numPr>
        <w:spacing w:before="240" w:line="360" w:lineRule="auto"/>
        <w:contextualSpacing/>
        <w:jc w:val="both"/>
        <w:rPr>
          <w:rFonts w:ascii="Times New Roman" w:hAnsi="Times New Roman"/>
          <w:sz w:val="24"/>
          <w:szCs w:val="24"/>
        </w:rPr>
      </w:pPr>
      <w:r w:rsidRPr="005D5C05">
        <w:rPr>
          <w:rFonts w:ascii="Times New Roman" w:hAnsi="Times New Roman"/>
          <w:sz w:val="24"/>
          <w:szCs w:val="24"/>
          <w:lang w:val="de-DE"/>
        </w:rPr>
        <w:t>Subjektet  janë ankuar per mosofrimin nga pushteti lokal të ujit të pijshëm.</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t xml:space="preserve">Plazhi </w:t>
      </w:r>
      <w:r w:rsidR="00BD7FB6" w:rsidRPr="005D5C05">
        <w:rPr>
          <w:rFonts w:ascii="Times New Roman" w:hAnsi="Times New Roman"/>
          <w:b/>
          <w:sz w:val="24"/>
          <w:szCs w:val="24"/>
        </w:rPr>
        <w:t>i</w:t>
      </w:r>
      <w:r w:rsidRPr="005D5C05">
        <w:rPr>
          <w:rFonts w:ascii="Times New Roman" w:hAnsi="Times New Roman"/>
          <w:b/>
          <w:sz w:val="24"/>
          <w:szCs w:val="24"/>
        </w:rPr>
        <w:t xml:space="preserve"> Dhërmiut</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62"/>
        <w:gridCol w:w="1107"/>
        <w:gridCol w:w="1893"/>
        <w:gridCol w:w="2337"/>
      </w:tblGrid>
      <w:tr w:rsidR="00700A95" w:rsidRPr="005D5C05" w:rsidTr="00700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spacing w:line="276" w:lineRule="auto"/>
              <w:ind w:left="0"/>
              <w:rPr>
                <w:rFonts w:ascii="Times New Roman" w:hAnsi="Times New Roman"/>
                <w:color w:val="auto"/>
                <w:sz w:val="24"/>
                <w:szCs w:val="24"/>
              </w:rPr>
            </w:pPr>
          </w:p>
          <w:p w:rsidR="00C8742E" w:rsidRPr="005D5C05" w:rsidRDefault="00C8742E" w:rsidP="00700A95">
            <w:pPr>
              <w:pStyle w:val="ListParagraph"/>
              <w:spacing w:line="276" w:lineRule="auto"/>
              <w:ind w:left="0"/>
              <w:rPr>
                <w:rFonts w:ascii="Times New Roman" w:hAnsi="Times New Roman"/>
                <w:color w:val="auto"/>
                <w:sz w:val="24"/>
                <w:szCs w:val="24"/>
              </w:rPr>
            </w:pPr>
            <w:r w:rsidRPr="005D5C05">
              <w:rPr>
                <w:rFonts w:ascii="Times New Roman" w:hAnsi="Times New Roman"/>
                <w:color w:val="auto"/>
                <w:sz w:val="24"/>
                <w:szCs w:val="24"/>
              </w:rPr>
              <w:t>Plazhi</w:t>
            </w:r>
          </w:p>
        </w:tc>
        <w:tc>
          <w:tcPr>
            <w:tcW w:w="1562"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107"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893"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  Vrojtimi</w:t>
            </w:r>
          </w:p>
        </w:tc>
        <w:tc>
          <w:tcPr>
            <w:tcW w:w="2337" w:type="dxa"/>
            <w:tcBorders>
              <w:top w:val="none" w:sz="0" w:space="0" w:color="auto"/>
              <w:left w:val="none" w:sz="0" w:space="0" w:color="auto"/>
              <w:bottom w:val="none" w:sz="0" w:space="0" w:color="auto"/>
              <w:right w:val="none" w:sz="0" w:space="0" w:color="auto"/>
            </w:tcBorders>
          </w:tcPr>
          <w:p w:rsidR="00C8742E" w:rsidRPr="005D5C05" w:rsidRDefault="00C8742E" w:rsidP="00700A95">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700A95" w:rsidRPr="005D5C05" w:rsidTr="00700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rsidR="00C8742E" w:rsidRPr="005D5C05" w:rsidRDefault="00C8742E" w:rsidP="00700A95">
            <w:pPr>
              <w:pStyle w:val="ListParagraph"/>
              <w:spacing w:line="276" w:lineRule="auto"/>
              <w:ind w:left="0"/>
              <w:rPr>
                <w:rFonts w:ascii="Times New Roman" w:hAnsi="Times New Roman"/>
                <w:sz w:val="24"/>
                <w:szCs w:val="24"/>
              </w:rPr>
            </w:pPr>
            <w:r w:rsidRPr="005D5C05">
              <w:rPr>
                <w:rFonts w:ascii="Times New Roman" w:hAnsi="Times New Roman"/>
                <w:sz w:val="24"/>
                <w:szCs w:val="24"/>
              </w:rPr>
              <w:t>Dhërmi</w:t>
            </w:r>
          </w:p>
        </w:tc>
        <w:tc>
          <w:tcPr>
            <w:tcW w:w="1562" w:type="dxa"/>
          </w:tcPr>
          <w:p w:rsidR="00C8742E" w:rsidRPr="005D5C05" w:rsidRDefault="00C8742E" w:rsidP="00700A95">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38</w:t>
            </w:r>
          </w:p>
        </w:tc>
        <w:tc>
          <w:tcPr>
            <w:tcW w:w="1107" w:type="dxa"/>
          </w:tcPr>
          <w:p w:rsidR="00C8742E" w:rsidRPr="005D5C05" w:rsidRDefault="00C8742E" w:rsidP="00700A95">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37</w:t>
            </w:r>
          </w:p>
        </w:tc>
        <w:tc>
          <w:tcPr>
            <w:tcW w:w="1893" w:type="dxa"/>
          </w:tcPr>
          <w:p w:rsidR="00C8742E" w:rsidRPr="005D5C05" w:rsidRDefault="00C8742E" w:rsidP="00700A95">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w:t>
            </w:r>
            <w:r w:rsidR="00234345" w:rsidRPr="005D5C05">
              <w:rPr>
                <w:rFonts w:ascii="Times New Roman" w:hAnsi="Times New Roman"/>
                <w:b/>
                <w:sz w:val="24"/>
                <w:szCs w:val="24"/>
              </w:rPr>
              <w:t xml:space="preserve"> 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w:t>
            </w:r>
            <w:r w:rsidRPr="005D5C05">
              <w:rPr>
                <w:rFonts w:ascii="Times New Roman" w:hAnsi="Times New Roman"/>
                <w:b/>
                <w:sz w:val="24"/>
                <w:szCs w:val="24"/>
              </w:rPr>
              <w:t>1 e dëmtuar nga stuhia dhe 6 të përbashkët</w:t>
            </w:r>
            <w:r w:rsidR="00234345" w:rsidRPr="005D5C05">
              <w:rPr>
                <w:rFonts w:ascii="Times New Roman" w:hAnsi="Times New Roman"/>
                <w:b/>
                <w:sz w:val="24"/>
                <w:szCs w:val="24"/>
              </w:rPr>
              <w:t>)</w:t>
            </w:r>
          </w:p>
        </w:tc>
        <w:tc>
          <w:tcPr>
            <w:tcW w:w="2337" w:type="dxa"/>
          </w:tcPr>
          <w:p w:rsidR="00C8742E" w:rsidRPr="005D5C05" w:rsidRDefault="00C8742E" w:rsidP="00700A95">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Të licensuar 12</w:t>
            </w:r>
            <w:r w:rsidR="00234345" w:rsidRPr="005D5C05">
              <w:rPr>
                <w:rFonts w:ascii="Times New Roman" w:hAnsi="Times New Roman"/>
                <w:b/>
                <w:sz w:val="24"/>
                <w:szCs w:val="24"/>
              </w:rPr>
              <w:t xml:space="preserve"> n</w:t>
            </w:r>
            <w:r w:rsidR="00D276D0" w:rsidRPr="005D5C05">
              <w:rPr>
                <w:rFonts w:ascii="Times New Roman" w:hAnsi="Times New Roman"/>
                <w:b/>
                <w:sz w:val="24"/>
                <w:szCs w:val="24"/>
              </w:rPr>
              <w:t>ë</w:t>
            </w:r>
            <w:r w:rsidR="00234345" w:rsidRPr="005D5C05">
              <w:rPr>
                <w:rFonts w:ascii="Times New Roman" w:hAnsi="Times New Roman"/>
                <w:b/>
                <w:sz w:val="24"/>
                <w:szCs w:val="24"/>
              </w:rPr>
              <w:t xml:space="preserve"> total (6</w:t>
            </w:r>
            <w:r w:rsidRPr="005D5C05">
              <w:rPr>
                <w:rFonts w:ascii="Times New Roman" w:hAnsi="Times New Roman"/>
                <w:b/>
                <w:sz w:val="24"/>
                <w:szCs w:val="24"/>
              </w:rPr>
              <w:t xml:space="preserve"> të përbashkët dhe </w:t>
            </w:r>
            <w:r w:rsidR="00234345" w:rsidRPr="005D5C05">
              <w:rPr>
                <w:rFonts w:ascii="Times New Roman" w:hAnsi="Times New Roman"/>
                <w:b/>
                <w:sz w:val="24"/>
                <w:szCs w:val="24"/>
              </w:rPr>
              <w:t>1</w:t>
            </w:r>
            <w:r w:rsidRPr="005D5C05">
              <w:rPr>
                <w:rFonts w:ascii="Times New Roman" w:hAnsi="Times New Roman"/>
                <w:b/>
                <w:sz w:val="24"/>
                <w:szCs w:val="24"/>
              </w:rPr>
              <w:t xml:space="preserve"> në proçes trainimi</w:t>
            </w:r>
            <w:r w:rsidR="00234345" w:rsidRPr="005D5C05">
              <w:rPr>
                <w:rFonts w:ascii="Times New Roman" w:hAnsi="Times New Roman"/>
                <w:b/>
                <w:sz w:val="24"/>
                <w:szCs w:val="24"/>
              </w:rPr>
              <w:t>)</w:t>
            </w:r>
          </w:p>
        </w:tc>
      </w:tr>
    </w:tbl>
    <w:p w:rsidR="0038471A" w:rsidRPr="005D5C05" w:rsidRDefault="0038471A" w:rsidP="0038471A">
      <w:pPr>
        <w:spacing w:before="240" w:line="360" w:lineRule="auto"/>
        <w:jc w:val="both"/>
        <w:rPr>
          <w:rFonts w:ascii="Times New Roman" w:hAnsi="Times New Roman"/>
          <w:sz w:val="24"/>
          <w:szCs w:val="24"/>
        </w:rPr>
      </w:pPr>
    </w:p>
    <w:p w:rsidR="00700A95"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lastRenderedPageBreak/>
        <w:t>Me përfundimin e punimeve të shëtitores problematik</w:t>
      </w:r>
      <w:r w:rsidR="00D276D0" w:rsidRPr="005D5C05">
        <w:rPr>
          <w:rFonts w:ascii="Times New Roman" w:hAnsi="Times New Roman"/>
          <w:sz w:val="24"/>
          <w:szCs w:val="24"/>
          <w:lang w:val="de-DE"/>
        </w:rPr>
        <w:t>ë</w:t>
      </w:r>
      <w:r w:rsidRPr="005D5C05">
        <w:rPr>
          <w:rFonts w:ascii="Times New Roman" w:hAnsi="Times New Roman"/>
          <w:sz w:val="24"/>
          <w:szCs w:val="24"/>
          <w:lang w:val="de-DE"/>
        </w:rPr>
        <w:t xml:space="preserve"> krijon mosasfaltimi i rrugës në krahun e sipërm të hoteleve për shkak t</w:t>
      </w:r>
      <w:r w:rsidR="00D276D0" w:rsidRPr="005D5C05">
        <w:rPr>
          <w:rFonts w:ascii="Times New Roman" w:hAnsi="Times New Roman"/>
          <w:sz w:val="24"/>
          <w:szCs w:val="24"/>
          <w:lang w:val="de-DE"/>
        </w:rPr>
        <w:t>ë</w:t>
      </w:r>
      <w:r w:rsidRPr="005D5C05">
        <w:rPr>
          <w:rFonts w:ascii="Times New Roman" w:hAnsi="Times New Roman"/>
          <w:sz w:val="24"/>
          <w:szCs w:val="24"/>
          <w:lang w:val="de-DE"/>
        </w:rPr>
        <w:t xml:space="preserve"> pluhurit, trafikut dhe pamundësisë për të marrë shërbimet. </w:t>
      </w:r>
    </w:p>
    <w:p w:rsidR="00700A95"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t>Në vijën bregdetare të Dhërmiut përgjithësisht mungojnë</w:t>
      </w:r>
      <w:r w:rsidR="00F47902" w:rsidRPr="005D5C05">
        <w:rPr>
          <w:rFonts w:ascii="Times New Roman" w:hAnsi="Times New Roman"/>
          <w:sz w:val="24"/>
          <w:szCs w:val="24"/>
          <w:lang w:val="de-DE"/>
        </w:rPr>
        <w:t xml:space="preserve"> pikat</w:t>
      </w:r>
      <w:r w:rsidRPr="005D5C05">
        <w:rPr>
          <w:rFonts w:ascii="Times New Roman" w:hAnsi="Times New Roman"/>
          <w:sz w:val="24"/>
          <w:szCs w:val="24"/>
          <w:lang w:val="de-DE"/>
        </w:rPr>
        <w:t xml:space="preserve"> e vrojtimit me elementët përbërës</w:t>
      </w:r>
      <w:r w:rsidR="00F47902" w:rsidRPr="005D5C05">
        <w:rPr>
          <w:rFonts w:ascii="Times New Roman" w:hAnsi="Times New Roman"/>
          <w:sz w:val="24"/>
          <w:szCs w:val="24"/>
          <w:lang w:val="de-DE"/>
        </w:rPr>
        <w:t>,</w:t>
      </w:r>
      <w:r w:rsidRPr="005D5C05">
        <w:rPr>
          <w:rFonts w:ascii="Times New Roman" w:hAnsi="Times New Roman"/>
          <w:sz w:val="24"/>
          <w:szCs w:val="24"/>
          <w:lang w:val="de-DE"/>
        </w:rPr>
        <w:t xml:space="preserve"> si dhe vrojtuesit e </w:t>
      </w:r>
      <w:r w:rsidR="00BB42F3" w:rsidRPr="005D5C05">
        <w:rPr>
          <w:rFonts w:ascii="Times New Roman" w:hAnsi="Times New Roman"/>
          <w:sz w:val="24"/>
          <w:szCs w:val="24"/>
          <w:lang w:val="de-DE"/>
        </w:rPr>
        <w:t>çertifikuar</w:t>
      </w:r>
      <w:r w:rsidRPr="005D5C05">
        <w:rPr>
          <w:rFonts w:ascii="Times New Roman" w:hAnsi="Times New Roman"/>
          <w:sz w:val="24"/>
          <w:szCs w:val="24"/>
          <w:lang w:val="de-DE"/>
        </w:rPr>
        <w:t>.</w:t>
      </w:r>
    </w:p>
    <w:p w:rsidR="0038471A"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t>Mangësi janë konstatuar ne plotësimin e kritereve, rrethimi me bova, vendosja e flamujve të sigurisë dhe tabelat informuese.</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t>Plazhi Perivol</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62"/>
        <w:gridCol w:w="1558"/>
        <w:gridCol w:w="1562"/>
        <w:gridCol w:w="1562"/>
      </w:tblGrid>
      <w:tr w:rsidR="00D21C2C" w:rsidRPr="005D5C05" w:rsidTr="00700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rsidR="00D21C2C" w:rsidRPr="005D5C05" w:rsidRDefault="00D21C2C" w:rsidP="00B520B4">
            <w:pPr>
              <w:pStyle w:val="ListParagraph"/>
              <w:spacing w:line="276" w:lineRule="auto"/>
              <w:ind w:left="0"/>
              <w:jc w:val="center"/>
              <w:rPr>
                <w:rFonts w:ascii="Times New Roman" w:hAnsi="Times New Roman"/>
                <w:color w:val="auto"/>
                <w:sz w:val="24"/>
                <w:szCs w:val="24"/>
              </w:rPr>
            </w:pPr>
          </w:p>
          <w:p w:rsidR="00D21C2C" w:rsidRPr="005D5C05" w:rsidRDefault="00D21C2C" w:rsidP="00B520B4">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562" w:type="dxa"/>
            <w:tcBorders>
              <w:top w:val="none" w:sz="0" w:space="0" w:color="auto"/>
              <w:left w:val="none" w:sz="0" w:space="0" w:color="auto"/>
              <w:bottom w:val="none" w:sz="0" w:space="0" w:color="auto"/>
              <w:right w:val="none" w:sz="0" w:space="0" w:color="auto"/>
            </w:tcBorders>
          </w:tcPr>
          <w:p w:rsidR="00D21C2C" w:rsidRPr="005D5C05" w:rsidRDefault="00D21C2C"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1558" w:type="dxa"/>
            <w:tcBorders>
              <w:top w:val="none" w:sz="0" w:space="0" w:color="auto"/>
              <w:left w:val="none" w:sz="0" w:space="0" w:color="auto"/>
              <w:bottom w:val="none" w:sz="0" w:space="0" w:color="auto"/>
              <w:right w:val="none" w:sz="0" w:space="0" w:color="auto"/>
            </w:tcBorders>
          </w:tcPr>
          <w:p w:rsidR="00D21C2C" w:rsidRPr="005D5C05" w:rsidRDefault="00D21C2C"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562" w:type="dxa"/>
            <w:tcBorders>
              <w:top w:val="none" w:sz="0" w:space="0" w:color="auto"/>
              <w:left w:val="none" w:sz="0" w:space="0" w:color="auto"/>
              <w:bottom w:val="none" w:sz="0" w:space="0" w:color="auto"/>
              <w:right w:val="none" w:sz="0" w:space="0" w:color="auto"/>
            </w:tcBorders>
          </w:tcPr>
          <w:p w:rsidR="00D21C2C" w:rsidRPr="005D5C05" w:rsidRDefault="00D21C2C"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D21C2C" w:rsidRPr="005D5C05" w:rsidRDefault="00D21C2C"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562" w:type="dxa"/>
            <w:tcBorders>
              <w:top w:val="none" w:sz="0" w:space="0" w:color="auto"/>
              <w:left w:val="none" w:sz="0" w:space="0" w:color="auto"/>
              <w:bottom w:val="none" w:sz="0" w:space="0" w:color="auto"/>
              <w:right w:val="none" w:sz="0" w:space="0" w:color="auto"/>
            </w:tcBorders>
          </w:tcPr>
          <w:p w:rsidR="00D21C2C" w:rsidRPr="005D5C05" w:rsidRDefault="00D21C2C"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D21C2C" w:rsidRPr="005D5C05" w:rsidTr="00700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rsidR="00D21C2C" w:rsidRPr="005D5C05" w:rsidRDefault="00D21C2C" w:rsidP="00B520B4">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Perivol</w:t>
            </w:r>
          </w:p>
        </w:tc>
        <w:tc>
          <w:tcPr>
            <w:tcW w:w="1562" w:type="dxa"/>
          </w:tcPr>
          <w:p w:rsidR="00D21C2C" w:rsidRPr="005D5C05" w:rsidRDefault="00D21C2C"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20</w:t>
            </w:r>
          </w:p>
        </w:tc>
        <w:tc>
          <w:tcPr>
            <w:tcW w:w="1558" w:type="dxa"/>
          </w:tcPr>
          <w:p w:rsidR="00D21C2C" w:rsidRPr="005D5C05" w:rsidRDefault="00D21C2C"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16</w:t>
            </w:r>
          </w:p>
        </w:tc>
        <w:tc>
          <w:tcPr>
            <w:tcW w:w="1562" w:type="dxa"/>
          </w:tcPr>
          <w:p w:rsidR="00D21C2C" w:rsidRPr="005D5C05" w:rsidRDefault="00D21C2C"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10 n</w:t>
            </w:r>
            <w:r w:rsidR="00D276D0" w:rsidRPr="005D5C05">
              <w:rPr>
                <w:rFonts w:ascii="Times New Roman" w:hAnsi="Times New Roman"/>
                <w:b/>
                <w:sz w:val="24"/>
                <w:szCs w:val="24"/>
              </w:rPr>
              <w:t>ë</w:t>
            </w:r>
            <w:r w:rsidRPr="005D5C05">
              <w:rPr>
                <w:rFonts w:ascii="Times New Roman" w:hAnsi="Times New Roman"/>
                <w:b/>
                <w:sz w:val="24"/>
                <w:szCs w:val="24"/>
              </w:rPr>
              <w:t xml:space="preserve"> total (6 të përbashkët)</w:t>
            </w:r>
          </w:p>
        </w:tc>
        <w:tc>
          <w:tcPr>
            <w:tcW w:w="1562" w:type="dxa"/>
          </w:tcPr>
          <w:p w:rsidR="00D21C2C" w:rsidRPr="005D5C05" w:rsidRDefault="00D21C2C"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6 n</w:t>
            </w:r>
            <w:r w:rsidR="00D276D0" w:rsidRPr="005D5C05">
              <w:rPr>
                <w:rFonts w:ascii="Times New Roman" w:hAnsi="Times New Roman"/>
                <w:b/>
                <w:sz w:val="24"/>
                <w:szCs w:val="24"/>
              </w:rPr>
              <w:t>ë</w:t>
            </w:r>
            <w:r w:rsidRPr="005D5C05">
              <w:rPr>
                <w:rFonts w:ascii="Times New Roman" w:hAnsi="Times New Roman"/>
                <w:b/>
                <w:sz w:val="24"/>
                <w:szCs w:val="24"/>
              </w:rPr>
              <w:t xml:space="preserve"> total (3 të përbashkët)</w:t>
            </w:r>
          </w:p>
        </w:tc>
      </w:tr>
    </w:tbl>
    <w:p w:rsidR="00700A95"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rPr>
      </w:pPr>
      <w:r w:rsidRPr="005D5C05">
        <w:rPr>
          <w:rFonts w:ascii="Times New Roman" w:hAnsi="Times New Roman"/>
          <w:sz w:val="24"/>
          <w:szCs w:val="24"/>
          <w:lang w:val="de-DE"/>
        </w:rPr>
        <w:t>Përgjatë plazhit të Perivolit, rruga e shëtitores është e pashtruar deri në fund, pa ndriçim dhe pa sinjalistikë</w:t>
      </w:r>
      <w:r w:rsidR="00157189" w:rsidRPr="005D5C05">
        <w:rPr>
          <w:rFonts w:ascii="Times New Roman" w:hAnsi="Times New Roman"/>
          <w:sz w:val="24"/>
          <w:szCs w:val="24"/>
          <w:lang w:val="de-DE"/>
        </w:rPr>
        <w:t>;</w:t>
      </w:r>
    </w:p>
    <w:p w:rsidR="00700A95"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rPr>
      </w:pPr>
      <w:r w:rsidRPr="005D5C05">
        <w:rPr>
          <w:rFonts w:ascii="Times New Roman" w:hAnsi="Times New Roman"/>
          <w:sz w:val="24"/>
          <w:szCs w:val="24"/>
          <w:lang w:val="de-DE"/>
        </w:rPr>
        <w:t>Nje pjesë e mirë e subjekteve në këtë zonë kanë ngritur stacione plazhi me standarte</w:t>
      </w:r>
      <w:r w:rsidR="00157189" w:rsidRPr="005D5C05">
        <w:rPr>
          <w:rFonts w:ascii="Times New Roman" w:hAnsi="Times New Roman"/>
          <w:sz w:val="24"/>
          <w:szCs w:val="24"/>
          <w:lang w:val="de-DE"/>
        </w:rPr>
        <w:t>;</w:t>
      </w:r>
    </w:p>
    <w:p w:rsidR="00700A95"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rPr>
      </w:pPr>
      <w:r w:rsidRPr="005D5C05">
        <w:rPr>
          <w:rFonts w:ascii="Times New Roman" w:hAnsi="Times New Roman"/>
          <w:sz w:val="24"/>
          <w:szCs w:val="24"/>
          <w:lang w:val="de-DE"/>
        </w:rPr>
        <w:t>Në pjesën fundore ka hapësira boshë që mund të përdoret për plazh publik</w:t>
      </w:r>
      <w:r w:rsidR="00157189" w:rsidRPr="005D5C05">
        <w:rPr>
          <w:rFonts w:ascii="Times New Roman" w:hAnsi="Times New Roman"/>
          <w:sz w:val="24"/>
          <w:szCs w:val="24"/>
          <w:lang w:val="de-DE"/>
        </w:rPr>
        <w:t>;</w:t>
      </w:r>
    </w:p>
    <w:p w:rsidR="0038471A" w:rsidRPr="005D5C05" w:rsidRDefault="0038471A" w:rsidP="002940C6">
      <w:pPr>
        <w:pStyle w:val="ListParagraph"/>
        <w:numPr>
          <w:ilvl w:val="1"/>
          <w:numId w:val="12"/>
        </w:numPr>
        <w:spacing w:before="240" w:line="360" w:lineRule="auto"/>
        <w:ind w:left="540" w:hanging="540"/>
        <w:contextualSpacing/>
        <w:jc w:val="both"/>
        <w:rPr>
          <w:rFonts w:ascii="Times New Roman" w:hAnsi="Times New Roman"/>
          <w:sz w:val="24"/>
          <w:szCs w:val="24"/>
        </w:rPr>
      </w:pPr>
      <w:r w:rsidRPr="005D5C05">
        <w:rPr>
          <w:rFonts w:ascii="Times New Roman" w:hAnsi="Times New Roman"/>
          <w:sz w:val="24"/>
          <w:szCs w:val="24"/>
          <w:lang w:val="de-DE"/>
        </w:rPr>
        <w:t>Mangësi kishte në plotësimin e disa nga kritereve, rrethimi me bova, flamujt e sigurisë,</w:t>
      </w:r>
      <w:r w:rsidR="00157189" w:rsidRPr="005D5C05">
        <w:rPr>
          <w:rFonts w:ascii="Times New Roman" w:hAnsi="Times New Roman"/>
          <w:sz w:val="24"/>
          <w:szCs w:val="24"/>
          <w:lang w:val="de-DE"/>
        </w:rPr>
        <w:t xml:space="preserve"> </w:t>
      </w:r>
      <w:r w:rsidRPr="005D5C05">
        <w:rPr>
          <w:rFonts w:ascii="Times New Roman" w:hAnsi="Times New Roman"/>
          <w:sz w:val="24"/>
          <w:szCs w:val="24"/>
          <w:lang w:val="de-DE"/>
        </w:rPr>
        <w:t xml:space="preserve">vrojtues të </w:t>
      </w:r>
      <w:r w:rsidR="00BB42F3" w:rsidRPr="005D5C05">
        <w:rPr>
          <w:rFonts w:ascii="Times New Roman" w:hAnsi="Times New Roman"/>
          <w:sz w:val="24"/>
          <w:szCs w:val="24"/>
          <w:lang w:val="de-DE"/>
        </w:rPr>
        <w:t>çertifikuar</w:t>
      </w:r>
      <w:r w:rsidRPr="005D5C05">
        <w:rPr>
          <w:rFonts w:ascii="Times New Roman" w:hAnsi="Times New Roman"/>
          <w:sz w:val="24"/>
          <w:szCs w:val="24"/>
          <w:lang w:val="de-DE"/>
        </w:rPr>
        <w:t xml:space="preserve"> dhe tabelat informuese.</w:t>
      </w:r>
    </w:p>
    <w:p w:rsidR="0038471A" w:rsidRPr="005D5C05" w:rsidRDefault="0038471A" w:rsidP="002940C6">
      <w:pPr>
        <w:pStyle w:val="ListParagraph"/>
        <w:numPr>
          <w:ilvl w:val="0"/>
          <w:numId w:val="12"/>
        </w:numPr>
        <w:spacing w:before="240" w:line="360" w:lineRule="auto"/>
        <w:jc w:val="both"/>
        <w:rPr>
          <w:rFonts w:ascii="Times New Roman" w:hAnsi="Times New Roman"/>
          <w:b/>
          <w:sz w:val="24"/>
          <w:szCs w:val="24"/>
        </w:rPr>
      </w:pPr>
      <w:r w:rsidRPr="005D5C05">
        <w:rPr>
          <w:rFonts w:ascii="Times New Roman" w:hAnsi="Times New Roman"/>
          <w:b/>
          <w:sz w:val="24"/>
          <w:szCs w:val="24"/>
        </w:rPr>
        <w:t>Plazhi ‘Rrugët e Bardha”,</w:t>
      </w:r>
      <w:r w:rsidR="00157189" w:rsidRPr="005D5C05">
        <w:rPr>
          <w:rFonts w:ascii="Times New Roman" w:hAnsi="Times New Roman"/>
          <w:b/>
          <w:sz w:val="24"/>
          <w:szCs w:val="24"/>
        </w:rPr>
        <w:t xml:space="preserve"> </w:t>
      </w:r>
      <w:r w:rsidRPr="005D5C05">
        <w:rPr>
          <w:rFonts w:ascii="Times New Roman" w:hAnsi="Times New Roman"/>
          <w:b/>
          <w:sz w:val="24"/>
          <w:szCs w:val="24"/>
        </w:rPr>
        <w:t>Palasë</w:t>
      </w:r>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58"/>
        <w:gridCol w:w="2003"/>
        <w:gridCol w:w="1443"/>
        <w:gridCol w:w="1986"/>
      </w:tblGrid>
      <w:tr w:rsidR="001133AE" w:rsidRPr="005D5C05" w:rsidTr="00700A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Borders>
              <w:top w:val="none" w:sz="0" w:space="0" w:color="auto"/>
              <w:left w:val="none" w:sz="0" w:space="0" w:color="auto"/>
              <w:bottom w:val="none" w:sz="0" w:space="0" w:color="auto"/>
              <w:right w:val="none" w:sz="0" w:space="0" w:color="auto"/>
            </w:tcBorders>
          </w:tcPr>
          <w:p w:rsidR="001133AE" w:rsidRPr="005D5C05" w:rsidRDefault="001133AE" w:rsidP="00B520B4">
            <w:pPr>
              <w:pStyle w:val="ListParagraph"/>
              <w:spacing w:line="276" w:lineRule="auto"/>
              <w:ind w:left="0"/>
              <w:jc w:val="center"/>
              <w:rPr>
                <w:rFonts w:ascii="Times New Roman" w:hAnsi="Times New Roman"/>
                <w:color w:val="auto"/>
                <w:sz w:val="24"/>
                <w:szCs w:val="24"/>
              </w:rPr>
            </w:pPr>
          </w:p>
          <w:p w:rsidR="001133AE" w:rsidRPr="005D5C05" w:rsidRDefault="001133AE" w:rsidP="00B520B4">
            <w:pPr>
              <w:pStyle w:val="ListParagraph"/>
              <w:spacing w:line="276" w:lineRule="auto"/>
              <w:ind w:left="0"/>
              <w:jc w:val="center"/>
              <w:rPr>
                <w:rFonts w:ascii="Times New Roman" w:hAnsi="Times New Roman"/>
                <w:color w:val="auto"/>
                <w:sz w:val="24"/>
                <w:szCs w:val="24"/>
              </w:rPr>
            </w:pPr>
            <w:r w:rsidRPr="005D5C05">
              <w:rPr>
                <w:rFonts w:ascii="Times New Roman" w:hAnsi="Times New Roman"/>
                <w:color w:val="auto"/>
                <w:sz w:val="24"/>
                <w:szCs w:val="24"/>
              </w:rPr>
              <w:t>Plazhi</w:t>
            </w:r>
          </w:p>
        </w:tc>
        <w:tc>
          <w:tcPr>
            <w:tcW w:w="1458" w:type="dxa"/>
            <w:tcBorders>
              <w:top w:val="none" w:sz="0" w:space="0" w:color="auto"/>
              <w:left w:val="none" w:sz="0" w:space="0" w:color="auto"/>
              <w:bottom w:val="none" w:sz="0" w:space="0" w:color="auto"/>
              <w:right w:val="none" w:sz="0" w:space="0" w:color="auto"/>
            </w:tcBorders>
          </w:tcPr>
          <w:p w:rsidR="001133AE" w:rsidRPr="005D5C05" w:rsidRDefault="001133A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nr. i subjekteve</w:t>
            </w:r>
          </w:p>
        </w:tc>
        <w:tc>
          <w:tcPr>
            <w:tcW w:w="2003" w:type="dxa"/>
            <w:tcBorders>
              <w:top w:val="none" w:sz="0" w:space="0" w:color="auto"/>
              <w:left w:val="none" w:sz="0" w:space="0" w:color="auto"/>
              <w:bottom w:val="none" w:sz="0" w:space="0" w:color="auto"/>
              <w:right w:val="none" w:sz="0" w:space="0" w:color="auto"/>
            </w:tcBorders>
          </w:tcPr>
          <w:p w:rsidR="001133AE" w:rsidRPr="005D5C05" w:rsidRDefault="001133A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me kontratë</w:t>
            </w:r>
          </w:p>
        </w:tc>
        <w:tc>
          <w:tcPr>
            <w:tcW w:w="1411" w:type="dxa"/>
            <w:tcBorders>
              <w:top w:val="none" w:sz="0" w:space="0" w:color="auto"/>
              <w:left w:val="none" w:sz="0" w:space="0" w:color="auto"/>
              <w:bottom w:val="none" w:sz="0" w:space="0" w:color="auto"/>
              <w:right w:val="none" w:sz="0" w:space="0" w:color="auto"/>
            </w:tcBorders>
          </w:tcPr>
          <w:p w:rsidR="001133AE" w:rsidRPr="005D5C05" w:rsidRDefault="001133A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pika</w:t>
            </w:r>
          </w:p>
          <w:p w:rsidR="001133AE" w:rsidRPr="005D5C05" w:rsidRDefault="001133A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vrojtimi</w:t>
            </w:r>
          </w:p>
        </w:tc>
        <w:tc>
          <w:tcPr>
            <w:tcW w:w="1986" w:type="dxa"/>
            <w:tcBorders>
              <w:top w:val="none" w:sz="0" w:space="0" w:color="auto"/>
              <w:left w:val="none" w:sz="0" w:space="0" w:color="auto"/>
              <w:bottom w:val="none" w:sz="0" w:space="0" w:color="auto"/>
              <w:right w:val="none" w:sz="0" w:space="0" w:color="auto"/>
            </w:tcBorders>
          </w:tcPr>
          <w:p w:rsidR="001133AE" w:rsidRPr="005D5C05" w:rsidRDefault="001133AE" w:rsidP="00B520B4">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5D5C05">
              <w:rPr>
                <w:rFonts w:ascii="Times New Roman" w:hAnsi="Times New Roman"/>
                <w:color w:val="auto"/>
                <w:sz w:val="24"/>
                <w:szCs w:val="24"/>
              </w:rPr>
              <w:t xml:space="preserve">vrojtues plazhi të </w:t>
            </w:r>
            <w:r w:rsidR="00BB42F3" w:rsidRPr="005D5C05">
              <w:rPr>
                <w:rFonts w:ascii="Times New Roman" w:hAnsi="Times New Roman"/>
                <w:color w:val="auto"/>
                <w:sz w:val="24"/>
                <w:szCs w:val="24"/>
              </w:rPr>
              <w:t>çertifikuar</w:t>
            </w:r>
          </w:p>
        </w:tc>
      </w:tr>
      <w:tr w:rsidR="001133AE" w:rsidRPr="005D5C05" w:rsidTr="00700A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2" w:type="dxa"/>
          </w:tcPr>
          <w:p w:rsidR="001133AE" w:rsidRPr="005D5C05" w:rsidRDefault="001133AE" w:rsidP="00B520B4">
            <w:pPr>
              <w:pStyle w:val="ListParagraph"/>
              <w:spacing w:line="276" w:lineRule="auto"/>
              <w:ind w:left="0"/>
              <w:jc w:val="center"/>
              <w:rPr>
                <w:rFonts w:ascii="Times New Roman" w:hAnsi="Times New Roman"/>
                <w:sz w:val="24"/>
                <w:szCs w:val="24"/>
              </w:rPr>
            </w:pPr>
            <w:r w:rsidRPr="005D5C05">
              <w:rPr>
                <w:rFonts w:ascii="Times New Roman" w:hAnsi="Times New Roman"/>
                <w:sz w:val="24"/>
                <w:szCs w:val="24"/>
              </w:rPr>
              <w:t>Palasë</w:t>
            </w:r>
          </w:p>
        </w:tc>
        <w:tc>
          <w:tcPr>
            <w:tcW w:w="1458" w:type="dxa"/>
          </w:tcPr>
          <w:p w:rsidR="001133AE" w:rsidRPr="005D5C05" w:rsidRDefault="001133A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5</w:t>
            </w:r>
          </w:p>
        </w:tc>
        <w:tc>
          <w:tcPr>
            <w:tcW w:w="2003" w:type="dxa"/>
          </w:tcPr>
          <w:p w:rsidR="001133AE" w:rsidRPr="005D5C05" w:rsidRDefault="001133A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1 Green Coast (4 subjektet janë nënkontraktorë të Green Coast)</w:t>
            </w:r>
          </w:p>
        </w:tc>
        <w:tc>
          <w:tcPr>
            <w:tcW w:w="1411" w:type="dxa"/>
          </w:tcPr>
          <w:p w:rsidR="001133AE" w:rsidRPr="005D5C05" w:rsidRDefault="001133A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2</w:t>
            </w:r>
            <w:r w:rsidR="002C4C7D" w:rsidRPr="005D5C05">
              <w:rPr>
                <w:rFonts w:ascii="Times New Roman" w:hAnsi="Times New Roman"/>
                <w:b/>
                <w:sz w:val="24"/>
                <w:szCs w:val="24"/>
              </w:rPr>
              <w:t xml:space="preserve"> n</w:t>
            </w:r>
            <w:r w:rsidR="00D276D0" w:rsidRPr="005D5C05">
              <w:rPr>
                <w:rFonts w:ascii="Times New Roman" w:hAnsi="Times New Roman"/>
                <w:b/>
                <w:sz w:val="24"/>
                <w:szCs w:val="24"/>
              </w:rPr>
              <w:t>ë</w:t>
            </w:r>
            <w:r w:rsidR="002C4C7D" w:rsidRPr="005D5C05">
              <w:rPr>
                <w:rFonts w:ascii="Times New Roman" w:hAnsi="Times New Roman"/>
                <w:b/>
                <w:sz w:val="24"/>
                <w:szCs w:val="24"/>
              </w:rPr>
              <w:t xml:space="preserve"> total (</w:t>
            </w:r>
            <w:r w:rsidRPr="005D5C05">
              <w:rPr>
                <w:rFonts w:ascii="Times New Roman" w:hAnsi="Times New Roman"/>
                <w:b/>
                <w:sz w:val="24"/>
                <w:szCs w:val="24"/>
              </w:rPr>
              <w:t>2 të përbashkët</w:t>
            </w:r>
            <w:r w:rsidR="002C4C7D" w:rsidRPr="005D5C05">
              <w:rPr>
                <w:rFonts w:ascii="Times New Roman" w:hAnsi="Times New Roman"/>
                <w:b/>
                <w:sz w:val="24"/>
                <w:szCs w:val="24"/>
              </w:rPr>
              <w:t>)</w:t>
            </w:r>
          </w:p>
        </w:tc>
        <w:tc>
          <w:tcPr>
            <w:tcW w:w="1986" w:type="dxa"/>
          </w:tcPr>
          <w:p w:rsidR="001133AE" w:rsidRPr="005D5C05" w:rsidRDefault="001133AE" w:rsidP="00B520B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D5C05">
              <w:rPr>
                <w:rFonts w:ascii="Times New Roman" w:hAnsi="Times New Roman"/>
                <w:b/>
                <w:sz w:val="24"/>
                <w:szCs w:val="24"/>
              </w:rPr>
              <w:t xml:space="preserve">2 </w:t>
            </w:r>
            <w:r w:rsidR="002C4C7D" w:rsidRPr="005D5C05">
              <w:rPr>
                <w:rFonts w:ascii="Times New Roman" w:hAnsi="Times New Roman"/>
                <w:b/>
                <w:sz w:val="24"/>
                <w:szCs w:val="24"/>
              </w:rPr>
              <w:t>n</w:t>
            </w:r>
            <w:r w:rsidR="00D276D0" w:rsidRPr="005D5C05">
              <w:rPr>
                <w:rFonts w:ascii="Times New Roman" w:hAnsi="Times New Roman"/>
                <w:b/>
                <w:sz w:val="24"/>
                <w:szCs w:val="24"/>
              </w:rPr>
              <w:t>ë</w:t>
            </w:r>
            <w:r w:rsidR="002C4C7D" w:rsidRPr="005D5C05">
              <w:rPr>
                <w:rFonts w:ascii="Times New Roman" w:hAnsi="Times New Roman"/>
                <w:b/>
                <w:sz w:val="24"/>
                <w:szCs w:val="24"/>
              </w:rPr>
              <w:t xml:space="preserve"> total (</w:t>
            </w:r>
            <w:r w:rsidRPr="005D5C05">
              <w:rPr>
                <w:rFonts w:ascii="Times New Roman" w:hAnsi="Times New Roman"/>
                <w:b/>
                <w:sz w:val="24"/>
                <w:szCs w:val="24"/>
              </w:rPr>
              <w:t>2 të përbashkët</w:t>
            </w:r>
            <w:r w:rsidR="002C4C7D" w:rsidRPr="005D5C05">
              <w:rPr>
                <w:rFonts w:ascii="Times New Roman" w:hAnsi="Times New Roman"/>
                <w:b/>
                <w:sz w:val="24"/>
                <w:szCs w:val="24"/>
              </w:rPr>
              <w:t>)</w:t>
            </w:r>
          </w:p>
        </w:tc>
      </w:tr>
    </w:tbl>
    <w:p w:rsidR="0038471A" w:rsidRPr="005D5C05" w:rsidRDefault="0038471A" w:rsidP="0038471A">
      <w:pPr>
        <w:pStyle w:val="ListParagraph"/>
        <w:spacing w:line="360" w:lineRule="auto"/>
        <w:rPr>
          <w:rFonts w:ascii="Times New Roman" w:hAnsi="Times New Roman"/>
          <w:sz w:val="24"/>
          <w:szCs w:val="24"/>
          <w:lang w:val="de-DE"/>
        </w:rPr>
      </w:pPr>
    </w:p>
    <w:p w:rsidR="00700A95" w:rsidRPr="005D5C05" w:rsidRDefault="0038471A" w:rsidP="002940C6">
      <w:pPr>
        <w:pStyle w:val="ListParagraph"/>
        <w:numPr>
          <w:ilvl w:val="1"/>
          <w:numId w:val="12"/>
        </w:numPr>
        <w:spacing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t>Një pjesë e rrugës hyrëse, në  Plazhin e Rrugëve të Bardha, paraqitet e mirë dhe me sinjalistikë, është e shtruar, e gjerë dhe me trotuar, ndërsa segmenti rrugor, që të çon drejt plazhit, jo i shtruar dhe pa sinjalistikë</w:t>
      </w:r>
      <w:r w:rsidR="00157189" w:rsidRPr="005D5C05">
        <w:rPr>
          <w:rFonts w:ascii="Times New Roman" w:hAnsi="Times New Roman"/>
          <w:sz w:val="24"/>
          <w:szCs w:val="24"/>
          <w:lang w:val="de-DE"/>
        </w:rPr>
        <w:t>;</w:t>
      </w:r>
      <w:r w:rsidRPr="005D5C05">
        <w:rPr>
          <w:rFonts w:ascii="Times New Roman" w:hAnsi="Times New Roman"/>
          <w:sz w:val="24"/>
          <w:szCs w:val="24"/>
          <w:lang w:val="de-DE"/>
        </w:rPr>
        <w:t xml:space="preserve"> </w:t>
      </w:r>
    </w:p>
    <w:p w:rsidR="00700A95" w:rsidRPr="005D5C05" w:rsidRDefault="0038471A" w:rsidP="002940C6">
      <w:pPr>
        <w:pStyle w:val="ListParagraph"/>
        <w:numPr>
          <w:ilvl w:val="1"/>
          <w:numId w:val="12"/>
        </w:numPr>
        <w:spacing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t>Për shkak t</w:t>
      </w:r>
      <w:r w:rsidR="00D276D0" w:rsidRPr="005D5C05">
        <w:rPr>
          <w:rFonts w:ascii="Times New Roman" w:hAnsi="Times New Roman"/>
          <w:sz w:val="24"/>
          <w:szCs w:val="24"/>
          <w:lang w:val="de-DE"/>
        </w:rPr>
        <w:t>ë</w:t>
      </w:r>
      <w:r w:rsidRPr="005D5C05">
        <w:rPr>
          <w:rFonts w:ascii="Times New Roman" w:hAnsi="Times New Roman"/>
          <w:sz w:val="24"/>
          <w:szCs w:val="24"/>
          <w:lang w:val="de-DE"/>
        </w:rPr>
        <w:t xml:space="preserve"> punime që bëhen për resortin Green Coast në krahun e majtë të rrugës, kur shkon në plazh, ka “gërryerje“ të terrenit për shfrytëzim inertesh</w:t>
      </w:r>
      <w:r w:rsidR="00157189" w:rsidRPr="005D5C05">
        <w:rPr>
          <w:rFonts w:ascii="Times New Roman" w:hAnsi="Times New Roman"/>
          <w:sz w:val="24"/>
          <w:szCs w:val="24"/>
          <w:lang w:val="de-DE"/>
        </w:rPr>
        <w:t>;</w:t>
      </w:r>
    </w:p>
    <w:p w:rsidR="00700A95" w:rsidRPr="005D5C05" w:rsidRDefault="0038471A" w:rsidP="002940C6">
      <w:pPr>
        <w:pStyle w:val="ListParagraph"/>
        <w:numPr>
          <w:ilvl w:val="1"/>
          <w:numId w:val="12"/>
        </w:numPr>
        <w:spacing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t>Bashkia ka lidhur vetëm 1 kontratë me subjektin Green</w:t>
      </w:r>
      <w:r w:rsidR="00157189" w:rsidRPr="005D5C05">
        <w:rPr>
          <w:rFonts w:ascii="Times New Roman" w:hAnsi="Times New Roman"/>
          <w:sz w:val="24"/>
          <w:szCs w:val="24"/>
          <w:lang w:val="de-DE"/>
        </w:rPr>
        <w:t xml:space="preserve"> </w:t>
      </w:r>
      <w:r w:rsidRPr="005D5C05">
        <w:rPr>
          <w:rFonts w:ascii="Times New Roman" w:hAnsi="Times New Roman"/>
          <w:sz w:val="24"/>
          <w:szCs w:val="24"/>
          <w:lang w:val="de-DE"/>
        </w:rPr>
        <w:t>- Coast ndërsa subjektet që operojnë brenda territorit të Green Coast janë nënkontraktor me të</w:t>
      </w:r>
      <w:r w:rsidR="00157189" w:rsidRPr="005D5C05">
        <w:rPr>
          <w:rFonts w:ascii="Times New Roman" w:hAnsi="Times New Roman"/>
          <w:sz w:val="24"/>
          <w:szCs w:val="24"/>
          <w:lang w:val="de-DE"/>
        </w:rPr>
        <w:t>;</w:t>
      </w:r>
    </w:p>
    <w:p w:rsidR="0038471A" w:rsidRPr="005D5C05" w:rsidRDefault="0038471A" w:rsidP="002940C6">
      <w:pPr>
        <w:pStyle w:val="ListParagraph"/>
        <w:numPr>
          <w:ilvl w:val="1"/>
          <w:numId w:val="12"/>
        </w:numPr>
        <w:spacing w:line="360" w:lineRule="auto"/>
        <w:ind w:left="540" w:hanging="540"/>
        <w:contextualSpacing/>
        <w:jc w:val="both"/>
        <w:rPr>
          <w:rFonts w:ascii="Times New Roman" w:hAnsi="Times New Roman"/>
          <w:sz w:val="24"/>
          <w:szCs w:val="24"/>
          <w:lang w:val="de-DE"/>
        </w:rPr>
      </w:pPr>
      <w:r w:rsidRPr="005D5C05">
        <w:rPr>
          <w:rFonts w:ascii="Times New Roman" w:hAnsi="Times New Roman"/>
          <w:sz w:val="24"/>
          <w:szCs w:val="24"/>
          <w:lang w:val="de-DE"/>
        </w:rPr>
        <w:lastRenderedPageBreak/>
        <w:t xml:space="preserve">Stacionet e plazhit kishin </w:t>
      </w:r>
      <w:r w:rsidR="001C78EB" w:rsidRPr="005D5C05">
        <w:rPr>
          <w:rFonts w:ascii="Times New Roman" w:hAnsi="Times New Roman"/>
          <w:sz w:val="24"/>
          <w:szCs w:val="24"/>
          <w:lang w:val="de-DE"/>
        </w:rPr>
        <w:t>pika</w:t>
      </w:r>
      <w:r w:rsidR="00157189" w:rsidRPr="005D5C05">
        <w:rPr>
          <w:rFonts w:ascii="Times New Roman" w:hAnsi="Times New Roman"/>
          <w:sz w:val="24"/>
          <w:szCs w:val="24"/>
          <w:lang w:val="de-DE"/>
        </w:rPr>
        <w:t xml:space="preserve"> </w:t>
      </w:r>
      <w:r w:rsidRPr="005D5C05">
        <w:rPr>
          <w:rFonts w:ascii="Times New Roman" w:hAnsi="Times New Roman"/>
          <w:sz w:val="24"/>
          <w:szCs w:val="24"/>
          <w:lang w:val="de-DE"/>
        </w:rPr>
        <w:t xml:space="preserve">vrojtimi dhe vrojtues të </w:t>
      </w:r>
      <w:r w:rsidR="00BB42F3" w:rsidRPr="005D5C05">
        <w:rPr>
          <w:rFonts w:ascii="Times New Roman" w:hAnsi="Times New Roman"/>
          <w:sz w:val="24"/>
          <w:szCs w:val="24"/>
          <w:lang w:val="de-DE"/>
        </w:rPr>
        <w:t>çertifikuar</w:t>
      </w:r>
      <w:r w:rsidR="00157189" w:rsidRPr="005D5C05">
        <w:rPr>
          <w:rFonts w:ascii="Times New Roman" w:hAnsi="Times New Roman"/>
          <w:sz w:val="24"/>
          <w:szCs w:val="24"/>
          <w:lang w:val="de-DE"/>
        </w:rPr>
        <w:t>,</w:t>
      </w:r>
      <w:r w:rsidRPr="005D5C05">
        <w:rPr>
          <w:rFonts w:ascii="Times New Roman" w:hAnsi="Times New Roman"/>
          <w:sz w:val="24"/>
          <w:szCs w:val="24"/>
          <w:lang w:val="de-DE"/>
        </w:rPr>
        <w:t xml:space="preserve"> por përgjithësisht mungonin tabelat informuese.</w:t>
      </w:r>
    </w:p>
    <w:p w:rsidR="0038471A" w:rsidRPr="005D5C05" w:rsidRDefault="0038471A" w:rsidP="0038471A">
      <w:pPr>
        <w:spacing w:line="360" w:lineRule="auto"/>
        <w:jc w:val="both"/>
        <w:rPr>
          <w:rFonts w:ascii="Times New Roman" w:hAnsi="Times New Roman"/>
          <w:sz w:val="24"/>
          <w:szCs w:val="24"/>
          <w:lang w:val="de-DE"/>
        </w:rPr>
      </w:pPr>
    </w:p>
    <w:p w:rsidR="0038471A" w:rsidRPr="005D5C05" w:rsidRDefault="0038471A" w:rsidP="0038471A">
      <w:pPr>
        <w:rPr>
          <w:rFonts w:ascii="Times New Roman" w:hAnsi="Times New Roman"/>
          <w:b/>
          <w:sz w:val="24"/>
          <w:szCs w:val="24"/>
          <w:lang w:val="de-DE"/>
        </w:rPr>
      </w:pPr>
      <w:r w:rsidRPr="005D5C05">
        <w:rPr>
          <w:rFonts w:ascii="Times New Roman" w:hAnsi="Times New Roman"/>
          <w:b/>
          <w:sz w:val="24"/>
          <w:szCs w:val="24"/>
          <w:lang w:val="de-DE"/>
        </w:rPr>
        <w:t>Tabela Përmbledhese</w:t>
      </w:r>
    </w:p>
    <w:tbl>
      <w:tblPr>
        <w:tblStyle w:val="GridTable4-Accent61"/>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530"/>
        <w:gridCol w:w="1800"/>
        <w:gridCol w:w="1715"/>
        <w:gridCol w:w="1080"/>
      </w:tblGrid>
      <w:tr w:rsidR="00700A95" w:rsidRPr="005D5C05" w:rsidTr="00700A95">
        <w:trPr>
          <w:cnfStyle w:val="100000000000" w:firstRow="1" w:lastRow="0" w:firstColumn="0" w:lastColumn="0" w:oddVBand="0" w:evenVBand="0" w:oddHBand="0" w:evenHBand="0" w:firstRowFirstColumn="0" w:firstRowLastColumn="0" w:lastRowFirstColumn="0" w:lastRowLastColumn="0"/>
          <w:trHeight w:val="892"/>
          <w:jc w:val="cent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rsidR="00E00EDF" w:rsidRPr="005D5C05" w:rsidRDefault="00E00EDF" w:rsidP="00B520B4">
            <w:pPr>
              <w:spacing w:line="276" w:lineRule="auto"/>
              <w:rPr>
                <w:rFonts w:ascii="Times New Roman" w:hAnsi="Times New Roman"/>
                <w:color w:val="auto"/>
                <w:sz w:val="24"/>
                <w:szCs w:val="24"/>
                <w:lang w:val="sq-AL"/>
              </w:rPr>
            </w:pPr>
            <w:r w:rsidRPr="005D5C05">
              <w:rPr>
                <w:rFonts w:ascii="Times New Roman" w:hAnsi="Times New Roman"/>
                <w:color w:val="auto"/>
                <w:sz w:val="24"/>
                <w:szCs w:val="24"/>
                <w:lang w:val="sq-AL"/>
              </w:rPr>
              <w:t>Bashkia</w:t>
            </w:r>
          </w:p>
        </w:tc>
        <w:tc>
          <w:tcPr>
            <w:tcW w:w="1530" w:type="dxa"/>
            <w:tcBorders>
              <w:top w:val="none" w:sz="0" w:space="0" w:color="auto"/>
              <w:left w:val="none" w:sz="0" w:space="0" w:color="auto"/>
              <w:bottom w:val="none" w:sz="0" w:space="0" w:color="auto"/>
              <w:right w:val="none" w:sz="0" w:space="0" w:color="auto"/>
            </w:tcBorders>
          </w:tcPr>
          <w:p w:rsidR="00E00EDF" w:rsidRPr="005D5C05" w:rsidRDefault="00E00EDF" w:rsidP="00B520B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nr. subjekteve</w:t>
            </w:r>
          </w:p>
        </w:tc>
        <w:tc>
          <w:tcPr>
            <w:tcW w:w="1800" w:type="dxa"/>
            <w:tcBorders>
              <w:top w:val="none" w:sz="0" w:space="0" w:color="auto"/>
              <w:left w:val="none" w:sz="0" w:space="0" w:color="auto"/>
              <w:bottom w:val="none" w:sz="0" w:space="0" w:color="auto"/>
              <w:right w:val="none" w:sz="0" w:space="0" w:color="auto"/>
            </w:tcBorders>
          </w:tcPr>
          <w:p w:rsidR="00E00EDF" w:rsidRPr="005D5C05" w:rsidRDefault="00E00EDF" w:rsidP="00B520B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të pajisur me kontratë</w:t>
            </w:r>
          </w:p>
        </w:tc>
        <w:tc>
          <w:tcPr>
            <w:tcW w:w="1715" w:type="dxa"/>
            <w:tcBorders>
              <w:top w:val="none" w:sz="0" w:space="0" w:color="auto"/>
              <w:left w:val="none" w:sz="0" w:space="0" w:color="auto"/>
              <w:bottom w:val="none" w:sz="0" w:space="0" w:color="auto"/>
              <w:right w:val="none" w:sz="0" w:space="0" w:color="auto"/>
            </w:tcBorders>
          </w:tcPr>
          <w:p w:rsidR="00E00EDF" w:rsidRPr="005D5C05" w:rsidRDefault="00E00EDF" w:rsidP="00B520B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pika vrojtimi</w:t>
            </w:r>
          </w:p>
        </w:tc>
        <w:tc>
          <w:tcPr>
            <w:tcW w:w="1080" w:type="dxa"/>
            <w:tcBorders>
              <w:top w:val="none" w:sz="0" w:space="0" w:color="auto"/>
              <w:left w:val="none" w:sz="0" w:space="0" w:color="auto"/>
              <w:bottom w:val="none" w:sz="0" w:space="0" w:color="auto"/>
              <w:right w:val="none" w:sz="0" w:space="0" w:color="auto"/>
            </w:tcBorders>
          </w:tcPr>
          <w:p w:rsidR="00E00EDF" w:rsidRPr="005D5C05" w:rsidRDefault="00E00EDF" w:rsidP="00B520B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vrojtues</w:t>
            </w:r>
          </w:p>
        </w:tc>
      </w:tr>
      <w:tr w:rsidR="00700A95" w:rsidRPr="005D5C05" w:rsidTr="00700A95">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1705" w:type="dxa"/>
          </w:tcPr>
          <w:p w:rsidR="00E00EDF" w:rsidRPr="005D5C05" w:rsidRDefault="00E00EDF" w:rsidP="00B520B4">
            <w:pPr>
              <w:spacing w:before="240" w:line="276" w:lineRule="auto"/>
              <w:rPr>
                <w:rFonts w:ascii="Times New Roman" w:hAnsi="Times New Roman"/>
                <w:sz w:val="24"/>
                <w:szCs w:val="24"/>
                <w:lang w:val="sq-AL"/>
              </w:rPr>
            </w:pPr>
            <w:r w:rsidRPr="005D5C05">
              <w:rPr>
                <w:rFonts w:ascii="Times New Roman" w:hAnsi="Times New Roman"/>
                <w:sz w:val="24"/>
                <w:szCs w:val="24"/>
                <w:lang w:val="sq-AL"/>
              </w:rPr>
              <w:t>Sarandë</w:t>
            </w:r>
          </w:p>
        </w:tc>
        <w:tc>
          <w:tcPr>
            <w:tcW w:w="1530"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121</w:t>
            </w:r>
          </w:p>
        </w:tc>
        <w:tc>
          <w:tcPr>
            <w:tcW w:w="1800" w:type="dxa"/>
          </w:tcPr>
          <w:p w:rsidR="00E00EDF" w:rsidRPr="005D5C05" w:rsidRDefault="00E00EDF" w:rsidP="00EA14C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w:t>
            </w:r>
            <w:r w:rsidR="00EA14C3" w:rsidRPr="005D5C05">
              <w:rPr>
                <w:rFonts w:ascii="Times New Roman" w:hAnsi="Times New Roman"/>
                <w:b/>
                <w:sz w:val="24"/>
                <w:szCs w:val="24"/>
                <w:lang w:val="sq-AL"/>
              </w:rPr>
              <w:t>09</w:t>
            </w:r>
          </w:p>
        </w:tc>
        <w:tc>
          <w:tcPr>
            <w:tcW w:w="1715"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66</w:t>
            </w:r>
          </w:p>
        </w:tc>
        <w:tc>
          <w:tcPr>
            <w:tcW w:w="1080"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74</w:t>
            </w:r>
          </w:p>
        </w:tc>
      </w:tr>
      <w:tr w:rsidR="00700A95" w:rsidRPr="005D5C05" w:rsidTr="00700A95">
        <w:trPr>
          <w:trHeight w:val="614"/>
          <w:jc w:val="center"/>
        </w:trPr>
        <w:tc>
          <w:tcPr>
            <w:cnfStyle w:val="001000000000" w:firstRow="0" w:lastRow="0" w:firstColumn="1" w:lastColumn="0" w:oddVBand="0" w:evenVBand="0" w:oddHBand="0" w:evenHBand="0" w:firstRowFirstColumn="0" w:firstRowLastColumn="0" w:lastRowFirstColumn="0" w:lastRowLastColumn="0"/>
            <w:tcW w:w="1705" w:type="dxa"/>
          </w:tcPr>
          <w:p w:rsidR="00E00EDF" w:rsidRPr="005D5C05" w:rsidRDefault="00E00EDF" w:rsidP="00B520B4">
            <w:pPr>
              <w:spacing w:before="240" w:line="276" w:lineRule="auto"/>
              <w:rPr>
                <w:rFonts w:ascii="Times New Roman" w:hAnsi="Times New Roman"/>
                <w:sz w:val="24"/>
                <w:szCs w:val="24"/>
                <w:lang w:val="sq-AL"/>
              </w:rPr>
            </w:pPr>
            <w:r w:rsidRPr="005D5C05">
              <w:rPr>
                <w:rFonts w:ascii="Times New Roman" w:hAnsi="Times New Roman"/>
                <w:sz w:val="24"/>
                <w:szCs w:val="24"/>
                <w:lang w:val="sq-AL"/>
              </w:rPr>
              <w:t>Himarë</w:t>
            </w:r>
          </w:p>
        </w:tc>
        <w:tc>
          <w:tcPr>
            <w:tcW w:w="1530" w:type="dxa"/>
          </w:tcPr>
          <w:p w:rsidR="00E00EDF" w:rsidRPr="005D5C05" w:rsidRDefault="00E00EDF" w:rsidP="00B520B4">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192</w:t>
            </w:r>
          </w:p>
        </w:tc>
        <w:tc>
          <w:tcPr>
            <w:tcW w:w="1800" w:type="dxa"/>
          </w:tcPr>
          <w:p w:rsidR="00E00EDF" w:rsidRPr="005D5C05" w:rsidRDefault="00E00EDF" w:rsidP="00B520B4">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156</w:t>
            </w:r>
          </w:p>
        </w:tc>
        <w:tc>
          <w:tcPr>
            <w:tcW w:w="1715" w:type="dxa"/>
          </w:tcPr>
          <w:p w:rsidR="00E00EDF" w:rsidRPr="005D5C05" w:rsidRDefault="00E00EDF" w:rsidP="00B520B4">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54</w:t>
            </w:r>
          </w:p>
        </w:tc>
        <w:tc>
          <w:tcPr>
            <w:tcW w:w="1080" w:type="dxa"/>
          </w:tcPr>
          <w:p w:rsidR="00E00EDF" w:rsidRPr="005D5C05" w:rsidRDefault="00E00EDF" w:rsidP="00B520B4">
            <w:pPr>
              <w:spacing w:before="24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31</w:t>
            </w:r>
          </w:p>
        </w:tc>
      </w:tr>
      <w:tr w:rsidR="00700A95" w:rsidRPr="005D5C05" w:rsidTr="00700A95">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1705" w:type="dxa"/>
          </w:tcPr>
          <w:p w:rsidR="00E00EDF" w:rsidRPr="005D5C05" w:rsidRDefault="00E00EDF" w:rsidP="00B520B4">
            <w:pPr>
              <w:spacing w:before="240" w:line="276" w:lineRule="auto"/>
              <w:rPr>
                <w:rFonts w:ascii="Times New Roman" w:hAnsi="Times New Roman"/>
                <w:sz w:val="24"/>
                <w:szCs w:val="24"/>
                <w:lang w:val="sq-AL"/>
              </w:rPr>
            </w:pPr>
            <w:r w:rsidRPr="005D5C05">
              <w:rPr>
                <w:rFonts w:ascii="Times New Roman" w:hAnsi="Times New Roman"/>
                <w:sz w:val="24"/>
                <w:szCs w:val="24"/>
                <w:lang w:val="sq-AL"/>
              </w:rPr>
              <w:t>Totali</w:t>
            </w:r>
          </w:p>
        </w:tc>
        <w:tc>
          <w:tcPr>
            <w:tcW w:w="1530"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314</w:t>
            </w:r>
          </w:p>
        </w:tc>
        <w:tc>
          <w:tcPr>
            <w:tcW w:w="1800" w:type="dxa"/>
          </w:tcPr>
          <w:p w:rsidR="00E00EDF" w:rsidRPr="005D5C05" w:rsidRDefault="00E00EDF" w:rsidP="00EA14C3">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26</w:t>
            </w:r>
            <w:r w:rsidR="00EA14C3" w:rsidRPr="005D5C05">
              <w:rPr>
                <w:rFonts w:ascii="Times New Roman" w:hAnsi="Times New Roman"/>
                <w:b/>
                <w:sz w:val="24"/>
                <w:szCs w:val="24"/>
                <w:lang w:val="sq-AL"/>
              </w:rPr>
              <w:t>5</w:t>
            </w:r>
          </w:p>
        </w:tc>
        <w:tc>
          <w:tcPr>
            <w:tcW w:w="1715"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120</w:t>
            </w:r>
          </w:p>
        </w:tc>
        <w:tc>
          <w:tcPr>
            <w:tcW w:w="1080" w:type="dxa"/>
          </w:tcPr>
          <w:p w:rsidR="00E00EDF" w:rsidRPr="005D5C05" w:rsidRDefault="00E00EDF" w:rsidP="00B520B4">
            <w:pPr>
              <w:spacing w:before="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105</w:t>
            </w:r>
          </w:p>
        </w:tc>
      </w:tr>
    </w:tbl>
    <w:p w:rsidR="0038471A" w:rsidRPr="005D5C05" w:rsidRDefault="0038471A" w:rsidP="0038471A">
      <w:pPr>
        <w:spacing w:line="360" w:lineRule="auto"/>
        <w:jc w:val="both"/>
        <w:rPr>
          <w:rFonts w:ascii="Times New Roman" w:hAnsi="Times New Roman"/>
          <w:sz w:val="24"/>
          <w:szCs w:val="24"/>
          <w:lang w:val="de-DE"/>
        </w:rPr>
      </w:pPr>
    </w:p>
    <w:p w:rsidR="00327EA1" w:rsidRPr="005D5C05" w:rsidRDefault="00327EA1" w:rsidP="0038471A">
      <w:pPr>
        <w:spacing w:line="360" w:lineRule="auto"/>
        <w:jc w:val="both"/>
        <w:rPr>
          <w:rFonts w:ascii="Times New Roman" w:hAnsi="Times New Roman"/>
          <w:sz w:val="24"/>
          <w:szCs w:val="24"/>
          <w:lang w:val="de-DE"/>
        </w:rPr>
      </w:pPr>
    </w:p>
    <w:p w:rsidR="00327EA1" w:rsidRPr="005D5C05" w:rsidRDefault="00327EA1" w:rsidP="0038471A">
      <w:pPr>
        <w:spacing w:line="360" w:lineRule="auto"/>
        <w:jc w:val="both"/>
        <w:rPr>
          <w:rFonts w:ascii="Times New Roman" w:hAnsi="Times New Roman"/>
          <w:sz w:val="24"/>
          <w:szCs w:val="24"/>
          <w:lang w:val="de-DE"/>
        </w:rPr>
      </w:pPr>
    </w:p>
    <w:p w:rsidR="00AF4E96" w:rsidRPr="005D5C05" w:rsidRDefault="00AF4E96" w:rsidP="00AF4E96">
      <w:pPr>
        <w:pStyle w:val="yiv4683687938msonormal"/>
        <w:numPr>
          <w:ilvl w:val="0"/>
          <w:numId w:val="5"/>
        </w:numPr>
        <w:shd w:val="clear" w:color="auto" w:fill="FFFFFF"/>
        <w:spacing w:before="0" w:beforeAutospacing="0" w:after="0" w:afterAutospacing="0" w:line="360" w:lineRule="auto"/>
        <w:jc w:val="both"/>
        <w:rPr>
          <w:rFonts w:eastAsia="Calibri"/>
        </w:rPr>
      </w:pPr>
      <w:r w:rsidRPr="005D5C05">
        <w:rPr>
          <w:rFonts w:eastAsia="Calibri"/>
        </w:rPr>
        <w:t>Në kuadër të sezonit turistik veror 2019, AKB ka qenë pjesë aktive edhe e aksioneve të ndërmarra gjatë këtij sezoni turistik veror 2019 për lirimin e hapësirave publike dhe vënien e tyre në dispozicion të pushuesve. Në përfundim të këtij procesi janë liruar dhe vënë në dispozicion të pushuesve hapësirat publike si më poshtë vijon:</w:t>
      </w:r>
    </w:p>
    <w:p w:rsidR="00327EA1" w:rsidRPr="005D5C05" w:rsidRDefault="00327EA1" w:rsidP="00AF4E96">
      <w:pPr>
        <w:pStyle w:val="ListParagraph"/>
        <w:numPr>
          <w:ilvl w:val="0"/>
          <w:numId w:val="5"/>
        </w:numPr>
        <w:spacing w:line="360" w:lineRule="auto"/>
        <w:jc w:val="both"/>
        <w:rPr>
          <w:rFonts w:ascii="Times New Roman" w:hAnsi="Times New Roman"/>
          <w:sz w:val="24"/>
          <w:szCs w:val="24"/>
          <w:lang w:val="de-DE"/>
        </w:rPr>
        <w:sectPr w:rsidR="00327EA1" w:rsidRPr="005D5C05" w:rsidSect="00E33C83">
          <w:footerReference w:type="even" r:id="rId42"/>
          <w:footerReference w:type="default" r:id="rId43"/>
          <w:pgSz w:w="12240" w:h="15840"/>
          <w:pgMar w:top="709" w:right="1440" w:bottom="0" w:left="1440" w:header="720" w:footer="409" w:gutter="0"/>
          <w:cols w:space="720"/>
          <w:docGrid w:linePitch="360"/>
        </w:sectPr>
      </w:pPr>
    </w:p>
    <w:tbl>
      <w:tblPr>
        <w:tblW w:w="13527" w:type="dxa"/>
        <w:jc w:val="center"/>
        <w:tblLook w:val="04A0" w:firstRow="1" w:lastRow="0" w:firstColumn="1" w:lastColumn="0" w:noHBand="0" w:noVBand="1"/>
      </w:tblPr>
      <w:tblGrid>
        <w:gridCol w:w="2034"/>
        <w:gridCol w:w="1296"/>
        <w:gridCol w:w="8604"/>
        <w:gridCol w:w="1593"/>
      </w:tblGrid>
      <w:tr w:rsidR="005D5C05" w:rsidRPr="005D5C05" w:rsidTr="00CF320B">
        <w:trPr>
          <w:trHeight w:val="465"/>
          <w:jc w:val="center"/>
        </w:trPr>
        <w:tc>
          <w:tcPr>
            <w:tcW w:w="2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A1" w:rsidRPr="005D5C05" w:rsidRDefault="00AF4E96" w:rsidP="00AF4E96">
            <w:pPr>
              <w:spacing w:line="360" w:lineRule="auto"/>
              <w:rPr>
                <w:rFonts w:ascii="Times New Roman" w:hAnsi="Times New Roman"/>
                <w:b/>
                <w:sz w:val="24"/>
                <w:szCs w:val="24"/>
              </w:rPr>
            </w:pPr>
            <w:r w:rsidRPr="005D5C05">
              <w:rPr>
                <w:rFonts w:ascii="Times New Roman" w:hAnsi="Times New Roman"/>
                <w:sz w:val="24"/>
                <w:szCs w:val="24"/>
                <w:lang w:val="de-DE"/>
              </w:rPr>
              <w:lastRenderedPageBreak/>
              <w:tab/>
            </w:r>
            <w:r w:rsidR="00327EA1" w:rsidRPr="005D5C05">
              <w:rPr>
                <w:rFonts w:ascii="Times New Roman" w:hAnsi="Times New Roman"/>
                <w:b/>
                <w:sz w:val="24"/>
                <w:szCs w:val="24"/>
              </w:rPr>
              <w:t>Vendi</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b/>
                <w:sz w:val="24"/>
                <w:szCs w:val="24"/>
              </w:rPr>
            </w:pPr>
            <w:r w:rsidRPr="005D5C05">
              <w:rPr>
                <w:rFonts w:ascii="Times New Roman" w:hAnsi="Times New Roman"/>
                <w:b/>
                <w:sz w:val="24"/>
                <w:szCs w:val="24"/>
              </w:rPr>
              <w:t>Data</w:t>
            </w:r>
          </w:p>
        </w:tc>
        <w:tc>
          <w:tcPr>
            <w:tcW w:w="8604" w:type="dxa"/>
            <w:tcBorders>
              <w:top w:val="single" w:sz="4" w:space="0" w:color="auto"/>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b/>
                <w:sz w:val="24"/>
                <w:szCs w:val="24"/>
              </w:rPr>
            </w:pPr>
            <w:r w:rsidRPr="005D5C05">
              <w:rPr>
                <w:rFonts w:ascii="Times New Roman" w:hAnsi="Times New Roman"/>
                <w:b/>
                <w:sz w:val="24"/>
                <w:szCs w:val="24"/>
              </w:rPr>
              <w:t>Aksioni</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b/>
                <w:sz w:val="24"/>
                <w:szCs w:val="24"/>
              </w:rPr>
            </w:pPr>
            <w:r w:rsidRPr="005D5C05">
              <w:rPr>
                <w:rFonts w:ascii="Times New Roman" w:hAnsi="Times New Roman"/>
                <w:b/>
                <w:sz w:val="24"/>
                <w:szCs w:val="24"/>
              </w:rPr>
              <w:t xml:space="preserve"> Plazh Publik</w:t>
            </w:r>
          </w:p>
        </w:tc>
      </w:tr>
      <w:tr w:rsidR="005D5C05" w:rsidRPr="005D5C05" w:rsidTr="00CF320B">
        <w:trPr>
          <w:trHeight w:val="1232"/>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Sarandë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2.08.2019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4000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pronë publike, e zaptuar në mënyrë të kundrërligjshme nga disa shtetas.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4000 m</w:t>
            </w:r>
            <w:r w:rsidRPr="005D5C05">
              <w:rPr>
                <w:rFonts w:ascii="Times New Roman" w:hAnsi="Times New Roman"/>
                <w:sz w:val="24"/>
                <w:szCs w:val="24"/>
                <w:vertAlign w:val="superscript"/>
              </w:rPr>
              <w:t>2</w:t>
            </w:r>
          </w:p>
        </w:tc>
      </w:tr>
      <w:tr w:rsidR="005D5C05" w:rsidRPr="005D5C05" w:rsidTr="00CF320B">
        <w:trPr>
          <w:trHeight w:val="1133"/>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Durrës - Lezhë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3.08.2019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3500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pronë publike, e zaptuar në mënyrë të kundërligjshme nga disa shtetas.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3500 m</w:t>
            </w:r>
            <w:r w:rsidRPr="005D5C05">
              <w:rPr>
                <w:rFonts w:ascii="Times New Roman" w:hAnsi="Times New Roman"/>
                <w:sz w:val="24"/>
                <w:szCs w:val="24"/>
                <w:vertAlign w:val="superscript"/>
              </w:rPr>
              <w:t>2</w:t>
            </w:r>
          </w:p>
        </w:tc>
      </w:tr>
      <w:tr w:rsidR="005D5C05" w:rsidRPr="005D5C05" w:rsidTr="00CF320B">
        <w:trPr>
          <w:trHeight w:val="890"/>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Velipojë-Pogradec</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4.08.2019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3000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pronë publike e zaptuar në mënyrë të kundërligjshme.</w:t>
            </w:r>
            <w:r w:rsidR="00AF4E96" w:rsidRPr="005D5C05">
              <w:rPr>
                <w:rFonts w:ascii="Times New Roman" w:hAnsi="Times New Roman"/>
                <w:sz w:val="24"/>
                <w:szCs w:val="24"/>
              </w:rPr>
              <w:t xml:space="preserv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3000 m</w:t>
            </w:r>
            <w:r w:rsidRPr="005D5C05">
              <w:rPr>
                <w:rFonts w:ascii="Times New Roman" w:hAnsi="Times New Roman"/>
                <w:sz w:val="24"/>
                <w:szCs w:val="24"/>
                <w:vertAlign w:val="superscript"/>
              </w:rPr>
              <w:t>2</w:t>
            </w:r>
          </w:p>
        </w:tc>
      </w:tr>
      <w:tr w:rsidR="005D5C05" w:rsidRPr="005D5C05" w:rsidTr="00CF320B">
        <w:trPr>
          <w:trHeight w:val="80"/>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Ksamil-Himarë-Vlorë-Divjakë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05.08.2019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line="360" w:lineRule="auto"/>
              <w:jc w:val="both"/>
              <w:rPr>
                <w:rFonts w:ascii="Times New Roman" w:hAnsi="Times New Roman"/>
                <w:sz w:val="24"/>
                <w:szCs w:val="24"/>
              </w:rPr>
            </w:pPr>
            <w:r w:rsidRPr="005D5C05">
              <w:rPr>
                <w:rFonts w:ascii="Times New Roman" w:hAnsi="Times New Roman"/>
                <w:sz w:val="24"/>
                <w:szCs w:val="24"/>
              </w:rPr>
              <w:t>Në Ksamil nga aksioni me Policinë e Shtetit janë liruar në funksion të përdorimit të lirë nga pushuesit rreth 10 000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të zaptuar në mënyrë të kundërligjshme.</w:t>
            </w:r>
            <w:r w:rsidR="00AF4E96" w:rsidRPr="005D5C05">
              <w:rPr>
                <w:rFonts w:ascii="Times New Roman" w:hAnsi="Times New Roman"/>
                <w:sz w:val="24"/>
                <w:szCs w:val="24"/>
              </w:rPr>
              <w:t xml:space="preserv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10 000 m</w:t>
            </w:r>
            <w:r w:rsidRPr="005D5C05">
              <w:rPr>
                <w:rFonts w:ascii="Times New Roman" w:hAnsi="Times New Roman"/>
                <w:sz w:val="24"/>
                <w:szCs w:val="24"/>
                <w:vertAlign w:val="superscript"/>
              </w:rPr>
              <w:t>2</w:t>
            </w:r>
          </w:p>
        </w:tc>
      </w:tr>
      <w:tr w:rsidR="005D5C05" w:rsidRPr="005D5C05" w:rsidTr="00CF320B">
        <w:trPr>
          <w:trHeight w:val="1313"/>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Shëngjin-Velipojë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06.08.2019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after="240"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4500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pronë publike, të zaptuar në mënyrë të kundërligjshme nga 6 subjekte. Nga këto 3500 m2 në Sh</w:t>
            </w:r>
            <w:r w:rsidR="00AF4E96" w:rsidRPr="005D5C05">
              <w:rPr>
                <w:rFonts w:ascii="Times New Roman" w:hAnsi="Times New Roman"/>
                <w:sz w:val="24"/>
                <w:szCs w:val="24"/>
              </w:rPr>
              <w:t>ëngjin dhe 1000 m</w:t>
            </w:r>
            <w:r w:rsidR="00AF4E96" w:rsidRPr="001F36EC">
              <w:rPr>
                <w:rFonts w:ascii="Times New Roman" w:hAnsi="Times New Roman"/>
                <w:sz w:val="24"/>
                <w:szCs w:val="24"/>
                <w:vertAlign w:val="superscript"/>
              </w:rPr>
              <w:t>2</w:t>
            </w:r>
            <w:r w:rsidR="00AF4E96" w:rsidRPr="005D5C05">
              <w:rPr>
                <w:rFonts w:ascii="Times New Roman" w:hAnsi="Times New Roman"/>
                <w:sz w:val="24"/>
                <w:szCs w:val="24"/>
              </w:rPr>
              <w:t xml:space="preserve"> në Velipojë.</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4500 m</w:t>
            </w:r>
            <w:r w:rsidRPr="005D5C05">
              <w:rPr>
                <w:rFonts w:ascii="Times New Roman" w:hAnsi="Times New Roman"/>
                <w:sz w:val="24"/>
                <w:szCs w:val="24"/>
                <w:vertAlign w:val="superscript"/>
              </w:rPr>
              <w:t>2</w:t>
            </w:r>
          </w:p>
        </w:tc>
      </w:tr>
      <w:tr w:rsidR="005D5C05" w:rsidRPr="005D5C05" w:rsidTr="005D5C05">
        <w:trPr>
          <w:trHeight w:val="899"/>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Durrës-Vlorë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07.08.2019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AF4E96">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2000 m</w:t>
            </w:r>
            <w:r w:rsidRPr="005D5C05">
              <w:rPr>
                <w:rFonts w:ascii="Times New Roman" w:hAnsi="Times New Roman"/>
                <w:sz w:val="24"/>
                <w:szCs w:val="24"/>
                <w:vertAlign w:val="superscript"/>
              </w:rPr>
              <w:t xml:space="preserve">2 </w:t>
            </w:r>
            <w:r w:rsidRPr="005D5C05">
              <w:rPr>
                <w:rFonts w:ascii="Times New Roman" w:hAnsi="Times New Roman"/>
                <w:sz w:val="24"/>
                <w:szCs w:val="24"/>
              </w:rPr>
              <w:t xml:space="preserve">plazh i zaptuar në mënyrë të kundërligjshme.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2000 m</w:t>
            </w:r>
            <w:r w:rsidRPr="005D5C05">
              <w:rPr>
                <w:rFonts w:ascii="Times New Roman" w:hAnsi="Times New Roman"/>
                <w:sz w:val="24"/>
                <w:szCs w:val="24"/>
                <w:vertAlign w:val="superscript"/>
              </w:rPr>
              <w:t>2</w:t>
            </w:r>
            <w:r w:rsidRPr="005D5C05">
              <w:rPr>
                <w:rFonts w:ascii="Times New Roman" w:hAnsi="Times New Roman"/>
                <w:sz w:val="24"/>
                <w:szCs w:val="24"/>
              </w:rPr>
              <w:t xml:space="preserve"> </w:t>
            </w:r>
          </w:p>
        </w:tc>
      </w:tr>
      <w:tr w:rsidR="005D5C05" w:rsidRPr="005D5C05" w:rsidTr="005D5C05">
        <w:trPr>
          <w:trHeight w:val="710"/>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Golem-Kavajë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08.08.2019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CF320B">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1500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i zaptuar në mënyrë të paligjshme.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1500 m</w:t>
            </w:r>
            <w:r w:rsidRPr="005D5C05">
              <w:rPr>
                <w:rFonts w:ascii="Times New Roman" w:hAnsi="Times New Roman"/>
                <w:sz w:val="24"/>
                <w:szCs w:val="24"/>
                <w:vertAlign w:val="superscript"/>
              </w:rPr>
              <w:t>2</w:t>
            </w:r>
          </w:p>
        </w:tc>
      </w:tr>
      <w:tr w:rsidR="005D5C05" w:rsidRPr="005D5C05" w:rsidTr="00CF320B">
        <w:trPr>
          <w:trHeight w:val="1790"/>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Himarë-Pogradec-Durrës</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9.08.2019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CF320B">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3600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i zaptuar në mënyrë të paligjshme. </w:t>
            </w:r>
            <w:r w:rsidR="00AF4E96" w:rsidRPr="005D5C05">
              <w:rPr>
                <w:rFonts w:ascii="Times New Roman" w:hAnsi="Times New Roman"/>
                <w:sz w:val="24"/>
                <w:szCs w:val="24"/>
              </w:rPr>
              <w:t>Është liruar nj</w:t>
            </w:r>
            <w:r w:rsidR="00CF320B" w:rsidRPr="005D5C05">
              <w:rPr>
                <w:rFonts w:ascii="Times New Roman" w:hAnsi="Times New Roman"/>
                <w:sz w:val="24"/>
                <w:szCs w:val="24"/>
              </w:rPr>
              <w:t>ë</w:t>
            </w:r>
            <w:r w:rsidR="00AF4E96" w:rsidRPr="005D5C05">
              <w:rPr>
                <w:rFonts w:ascii="Times New Roman" w:hAnsi="Times New Roman"/>
                <w:sz w:val="24"/>
                <w:szCs w:val="24"/>
              </w:rPr>
              <w:t xml:space="preserve"> </w:t>
            </w:r>
            <w:r w:rsidRPr="005D5C05">
              <w:rPr>
                <w:rFonts w:ascii="Times New Roman" w:hAnsi="Times New Roman"/>
                <w:sz w:val="24"/>
                <w:szCs w:val="24"/>
              </w:rPr>
              <w:t>hapësirë zonë të mbrojtur në Plazhin e Gjipesë - Himarë, e cila shkon deri në 3000 m</w:t>
            </w:r>
            <w:r w:rsidRPr="005D5C05">
              <w:rPr>
                <w:rFonts w:ascii="Times New Roman" w:hAnsi="Times New Roman"/>
                <w:sz w:val="24"/>
                <w:szCs w:val="24"/>
                <w:vertAlign w:val="superscript"/>
              </w:rPr>
              <w:t>2</w:t>
            </w:r>
            <w:r w:rsidRPr="005D5C05">
              <w:rPr>
                <w:rFonts w:ascii="Times New Roman" w:hAnsi="Times New Roman"/>
                <w:sz w:val="24"/>
                <w:szCs w:val="24"/>
              </w:rPr>
              <w:t xml:space="preserve">, si dhe rreth 600 metra në Potam e Qeparo. Në total lirohen 3600 m2 plazh i zaptuar në mënyrë të paligjshme.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3600 m</w:t>
            </w:r>
            <w:r w:rsidRPr="005D5C05">
              <w:rPr>
                <w:rFonts w:ascii="Times New Roman" w:hAnsi="Times New Roman"/>
                <w:sz w:val="24"/>
                <w:szCs w:val="24"/>
                <w:vertAlign w:val="superscript"/>
              </w:rPr>
              <w:t>2</w:t>
            </w:r>
            <w:r w:rsidRPr="005D5C05">
              <w:rPr>
                <w:rFonts w:ascii="Times New Roman" w:hAnsi="Times New Roman"/>
                <w:sz w:val="24"/>
                <w:szCs w:val="24"/>
              </w:rPr>
              <w:t xml:space="preserve"> </w:t>
            </w:r>
          </w:p>
        </w:tc>
      </w:tr>
      <w:tr w:rsidR="005D5C05" w:rsidRPr="005D5C05" w:rsidTr="00CF320B">
        <w:trPr>
          <w:trHeight w:val="1070"/>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lastRenderedPageBreak/>
              <w:t>Shëngjin-Velipojë</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10.08.2019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CF320B">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në plazhin Kune, Shëngjin dhe në Velipojë rreth 10500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i zaptuar në mënyrë të paligjshme.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10500 m</w:t>
            </w:r>
            <w:r w:rsidRPr="005D5C05">
              <w:rPr>
                <w:rFonts w:ascii="Times New Roman" w:hAnsi="Times New Roman"/>
                <w:sz w:val="24"/>
                <w:szCs w:val="24"/>
                <w:vertAlign w:val="superscript"/>
              </w:rPr>
              <w:t>2</w:t>
            </w:r>
          </w:p>
        </w:tc>
      </w:tr>
      <w:tr w:rsidR="005D5C05" w:rsidRPr="005D5C05" w:rsidTr="00CF320B">
        <w:trPr>
          <w:trHeight w:val="1358"/>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Qerret-Spille</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11.08.2019</w:t>
            </w:r>
          </w:p>
        </w:tc>
        <w:tc>
          <w:tcPr>
            <w:tcW w:w="8604" w:type="dxa"/>
            <w:tcBorders>
              <w:top w:val="nil"/>
              <w:left w:val="nil"/>
              <w:bottom w:val="single" w:sz="4" w:space="0" w:color="auto"/>
              <w:right w:val="single" w:sz="4" w:space="0" w:color="auto"/>
            </w:tcBorders>
            <w:shd w:val="clear" w:color="auto" w:fill="auto"/>
            <w:vAlign w:val="bottom"/>
            <w:hideMark/>
          </w:tcPr>
          <w:p w:rsidR="00327EA1" w:rsidRPr="005D5C05" w:rsidRDefault="00327EA1" w:rsidP="00CF320B">
            <w:pPr>
              <w:spacing w:after="240" w:line="360" w:lineRule="auto"/>
              <w:jc w:val="both"/>
              <w:rPr>
                <w:rFonts w:ascii="Times New Roman" w:hAnsi="Times New Roman"/>
                <w:sz w:val="24"/>
                <w:szCs w:val="24"/>
              </w:rPr>
            </w:pPr>
            <w:r w:rsidRPr="005D5C05">
              <w:rPr>
                <w:rFonts w:ascii="Times New Roman" w:hAnsi="Times New Roman"/>
                <w:sz w:val="24"/>
                <w:szCs w:val="24"/>
              </w:rPr>
              <w:t xml:space="preserve">Nga aksioni me Policinë e Shtetit janë liruar në funksion të përdorimit të lirë nga pushuesit në plazhin e Qerretit dhe në Spille rreth 1000 m2 plazh i zaptuar në mënyrë të paligjshme.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1000 m</w:t>
            </w:r>
            <w:r w:rsidRPr="005D5C05">
              <w:rPr>
                <w:rFonts w:ascii="Times New Roman" w:hAnsi="Times New Roman"/>
                <w:sz w:val="24"/>
                <w:szCs w:val="24"/>
                <w:vertAlign w:val="superscript"/>
              </w:rPr>
              <w:t>2</w:t>
            </w:r>
          </w:p>
        </w:tc>
      </w:tr>
      <w:tr w:rsidR="005D5C05" w:rsidRPr="005D5C05" w:rsidTr="00CF320B">
        <w:trPr>
          <w:trHeight w:val="422"/>
          <w:jc w:val="center"/>
        </w:trPr>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Durrës</w:t>
            </w:r>
          </w:p>
        </w:tc>
        <w:tc>
          <w:tcPr>
            <w:tcW w:w="1296"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12.08.2019</w:t>
            </w:r>
          </w:p>
        </w:tc>
        <w:tc>
          <w:tcPr>
            <w:tcW w:w="8604" w:type="dxa"/>
            <w:tcBorders>
              <w:top w:val="nil"/>
              <w:left w:val="nil"/>
              <w:bottom w:val="single" w:sz="4" w:space="0" w:color="auto"/>
              <w:right w:val="single" w:sz="4" w:space="0" w:color="auto"/>
            </w:tcBorders>
            <w:shd w:val="clear" w:color="auto" w:fill="auto"/>
            <w:hideMark/>
          </w:tcPr>
          <w:p w:rsidR="00327EA1" w:rsidRPr="005D5C05" w:rsidRDefault="00327EA1" w:rsidP="00CF320B">
            <w:pPr>
              <w:spacing w:line="360" w:lineRule="auto"/>
              <w:jc w:val="both"/>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6000 m</w:t>
            </w:r>
            <w:r w:rsidRPr="005D5C05">
              <w:rPr>
                <w:rFonts w:ascii="Times New Roman" w:hAnsi="Times New Roman"/>
                <w:sz w:val="24"/>
                <w:szCs w:val="24"/>
                <w:vertAlign w:val="superscript"/>
              </w:rPr>
              <w:t xml:space="preserve">2 </w:t>
            </w:r>
            <w:r w:rsidRPr="005D5C05">
              <w:rPr>
                <w:rFonts w:ascii="Times New Roman" w:hAnsi="Times New Roman"/>
                <w:sz w:val="24"/>
                <w:szCs w:val="24"/>
              </w:rPr>
              <w:t xml:space="preserve">plazh i zaptuar në mënyrë të paligjshme, si dhe sekuestrohen rreth 1000 çadra e shezlongë. </w:t>
            </w:r>
          </w:p>
        </w:tc>
        <w:tc>
          <w:tcPr>
            <w:tcW w:w="1593" w:type="dxa"/>
            <w:tcBorders>
              <w:top w:val="nil"/>
              <w:left w:val="nil"/>
              <w:bottom w:val="single" w:sz="4" w:space="0" w:color="auto"/>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6000 m</w:t>
            </w:r>
            <w:r w:rsidRPr="005D5C05">
              <w:rPr>
                <w:rFonts w:ascii="Times New Roman" w:hAnsi="Times New Roman"/>
                <w:sz w:val="24"/>
                <w:szCs w:val="24"/>
                <w:vertAlign w:val="superscript"/>
              </w:rPr>
              <w:t>2</w:t>
            </w:r>
          </w:p>
        </w:tc>
      </w:tr>
      <w:tr w:rsidR="005D5C05" w:rsidRPr="005D5C05" w:rsidTr="00CF320B">
        <w:trPr>
          <w:trHeight w:val="575"/>
          <w:jc w:val="center"/>
        </w:trPr>
        <w:tc>
          <w:tcPr>
            <w:tcW w:w="2034" w:type="dxa"/>
            <w:tcBorders>
              <w:top w:val="nil"/>
              <w:left w:val="single" w:sz="4" w:space="0" w:color="auto"/>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Vlorë</w:t>
            </w:r>
          </w:p>
        </w:tc>
        <w:tc>
          <w:tcPr>
            <w:tcW w:w="1296" w:type="dxa"/>
            <w:tcBorders>
              <w:top w:val="nil"/>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12.08.2019</w:t>
            </w:r>
          </w:p>
        </w:tc>
        <w:tc>
          <w:tcPr>
            <w:tcW w:w="8604" w:type="dxa"/>
            <w:tcBorders>
              <w:top w:val="nil"/>
              <w:left w:val="nil"/>
              <w:bottom w:val="nil"/>
              <w:right w:val="single" w:sz="4" w:space="0" w:color="auto"/>
            </w:tcBorders>
            <w:shd w:val="clear" w:color="auto" w:fill="auto"/>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Nga raportinet e ardhura në Agjencinë Kombëtare të Bregdetit rezulton që janë liruar 20000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publik i zaptuar në mënyrë të paligjshme nga subjektet.</w:t>
            </w:r>
          </w:p>
        </w:tc>
        <w:tc>
          <w:tcPr>
            <w:tcW w:w="1593" w:type="dxa"/>
            <w:tcBorders>
              <w:top w:val="nil"/>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20000 m</w:t>
            </w:r>
            <w:r w:rsidRPr="005D5C05">
              <w:rPr>
                <w:rFonts w:ascii="Times New Roman" w:hAnsi="Times New Roman"/>
                <w:sz w:val="24"/>
                <w:szCs w:val="24"/>
                <w:vertAlign w:val="superscript"/>
              </w:rPr>
              <w:t>2</w:t>
            </w:r>
          </w:p>
        </w:tc>
      </w:tr>
      <w:tr w:rsidR="005D5C05" w:rsidRPr="005D5C05" w:rsidTr="00CF320B">
        <w:trPr>
          <w:trHeight w:val="1160"/>
          <w:jc w:val="center"/>
        </w:trPr>
        <w:tc>
          <w:tcPr>
            <w:tcW w:w="2034" w:type="dxa"/>
            <w:tcBorders>
              <w:top w:val="single" w:sz="4" w:space="0" w:color="auto"/>
              <w:left w:val="single" w:sz="4" w:space="0" w:color="auto"/>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Himarë-Durrës</w:t>
            </w:r>
          </w:p>
        </w:tc>
        <w:tc>
          <w:tcPr>
            <w:tcW w:w="1296" w:type="dxa"/>
            <w:tcBorders>
              <w:top w:val="single" w:sz="4" w:space="0" w:color="auto"/>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15.8.2019</w:t>
            </w:r>
          </w:p>
        </w:tc>
        <w:tc>
          <w:tcPr>
            <w:tcW w:w="8604" w:type="dxa"/>
            <w:tcBorders>
              <w:top w:val="single" w:sz="4" w:space="0" w:color="auto"/>
              <w:left w:val="nil"/>
              <w:bottom w:val="nil"/>
              <w:right w:val="single" w:sz="4" w:space="0" w:color="auto"/>
            </w:tcBorders>
            <w:shd w:val="clear" w:color="auto" w:fill="auto"/>
            <w:hideMark/>
          </w:tcPr>
          <w:p w:rsidR="00327EA1" w:rsidRPr="005D5C05" w:rsidRDefault="00327EA1" w:rsidP="005D5C05">
            <w:pPr>
              <w:spacing w:line="360" w:lineRule="auto"/>
              <w:jc w:val="both"/>
              <w:rPr>
                <w:rFonts w:ascii="Times New Roman" w:hAnsi="Times New Roman"/>
                <w:sz w:val="24"/>
                <w:szCs w:val="24"/>
              </w:rPr>
            </w:pPr>
            <w:r w:rsidRPr="005D5C05">
              <w:rPr>
                <w:rFonts w:ascii="Times New Roman" w:hAnsi="Times New Roman"/>
                <w:sz w:val="24"/>
                <w:szCs w:val="24"/>
              </w:rPr>
              <w:t xml:space="preserve"> Nga aksioni me Policinë e Shtetit janë liruar në funksion të përdorimit të lirë nga pushuesit rreth 1000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publik në Himarë, i zaptuar në mënyrë të paligjshme. Lirohen në Durrës rreth 1000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w:t>
            </w:r>
          </w:p>
        </w:tc>
        <w:tc>
          <w:tcPr>
            <w:tcW w:w="1593" w:type="dxa"/>
            <w:tcBorders>
              <w:top w:val="single" w:sz="4" w:space="0" w:color="auto"/>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2000 m</w:t>
            </w:r>
            <w:r w:rsidRPr="005D5C05">
              <w:rPr>
                <w:rFonts w:ascii="Times New Roman" w:hAnsi="Times New Roman"/>
                <w:sz w:val="24"/>
                <w:szCs w:val="24"/>
                <w:vertAlign w:val="superscript"/>
              </w:rPr>
              <w:t>2</w:t>
            </w:r>
            <w:r w:rsidRPr="005D5C05">
              <w:rPr>
                <w:rFonts w:ascii="Times New Roman" w:hAnsi="Times New Roman"/>
                <w:sz w:val="24"/>
                <w:szCs w:val="24"/>
              </w:rPr>
              <w:t xml:space="preserve"> </w:t>
            </w:r>
          </w:p>
        </w:tc>
      </w:tr>
      <w:tr w:rsidR="005D5C05" w:rsidRPr="005D5C05" w:rsidTr="00CF320B">
        <w:trPr>
          <w:trHeight w:val="1070"/>
          <w:jc w:val="center"/>
        </w:trPr>
        <w:tc>
          <w:tcPr>
            <w:tcW w:w="2034" w:type="dxa"/>
            <w:tcBorders>
              <w:top w:val="single" w:sz="4" w:space="0" w:color="auto"/>
              <w:left w:val="single" w:sz="4" w:space="0" w:color="auto"/>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Shëngjin, Lezhë</w:t>
            </w:r>
          </w:p>
        </w:tc>
        <w:tc>
          <w:tcPr>
            <w:tcW w:w="1296" w:type="dxa"/>
            <w:tcBorders>
              <w:top w:val="single" w:sz="4" w:space="0" w:color="auto"/>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16.08.2019</w:t>
            </w:r>
          </w:p>
        </w:tc>
        <w:tc>
          <w:tcPr>
            <w:tcW w:w="8604" w:type="dxa"/>
            <w:tcBorders>
              <w:top w:val="single" w:sz="4" w:space="0" w:color="auto"/>
              <w:left w:val="nil"/>
              <w:bottom w:val="nil"/>
              <w:right w:val="single" w:sz="4" w:space="0" w:color="auto"/>
            </w:tcBorders>
            <w:shd w:val="clear" w:color="auto" w:fill="auto"/>
            <w:hideMark/>
          </w:tcPr>
          <w:p w:rsidR="00327EA1" w:rsidRPr="005D5C05" w:rsidRDefault="00327EA1" w:rsidP="005D5C05">
            <w:pPr>
              <w:spacing w:line="360" w:lineRule="auto"/>
              <w:rPr>
                <w:rFonts w:ascii="Times New Roman" w:hAnsi="Times New Roman"/>
                <w:sz w:val="24"/>
                <w:szCs w:val="24"/>
              </w:rPr>
            </w:pPr>
            <w:r w:rsidRPr="005D5C05">
              <w:rPr>
                <w:rFonts w:ascii="Times New Roman" w:hAnsi="Times New Roman"/>
                <w:sz w:val="24"/>
                <w:szCs w:val="24"/>
              </w:rPr>
              <w:t>Nga aksioni me Policinë e Shtetit janë liruar në funksion të përdorimit të lirë nga pushuesit rreth 2800 m</w:t>
            </w:r>
            <w:r w:rsidRPr="005D5C05">
              <w:rPr>
                <w:rFonts w:ascii="Times New Roman" w:hAnsi="Times New Roman"/>
                <w:sz w:val="24"/>
                <w:szCs w:val="24"/>
                <w:vertAlign w:val="superscript"/>
              </w:rPr>
              <w:t>2</w:t>
            </w:r>
            <w:r w:rsidRPr="005D5C05">
              <w:rPr>
                <w:rFonts w:ascii="Times New Roman" w:hAnsi="Times New Roman"/>
                <w:sz w:val="24"/>
                <w:szCs w:val="24"/>
              </w:rPr>
              <w:t xml:space="preserve"> plazh i z</w:t>
            </w:r>
            <w:r w:rsidR="005D5C05" w:rsidRPr="005D5C05">
              <w:rPr>
                <w:rFonts w:ascii="Times New Roman" w:hAnsi="Times New Roman"/>
                <w:sz w:val="24"/>
                <w:szCs w:val="24"/>
              </w:rPr>
              <w:t>aptuar në mënyrë të paligjshme.</w:t>
            </w:r>
          </w:p>
        </w:tc>
        <w:tc>
          <w:tcPr>
            <w:tcW w:w="1593" w:type="dxa"/>
            <w:tcBorders>
              <w:top w:val="single" w:sz="4" w:space="0" w:color="auto"/>
              <w:left w:val="nil"/>
              <w:bottom w:val="nil"/>
              <w:right w:val="single" w:sz="4" w:space="0" w:color="auto"/>
            </w:tcBorders>
            <w:shd w:val="clear" w:color="auto" w:fill="auto"/>
            <w:noWrap/>
            <w:vAlign w:val="bottom"/>
            <w:hideMark/>
          </w:tcPr>
          <w:p w:rsidR="00327EA1" w:rsidRPr="005D5C05" w:rsidRDefault="00327EA1" w:rsidP="00AF4E96">
            <w:pPr>
              <w:spacing w:line="360" w:lineRule="auto"/>
              <w:rPr>
                <w:rFonts w:ascii="Times New Roman" w:hAnsi="Times New Roman"/>
                <w:sz w:val="24"/>
                <w:szCs w:val="24"/>
              </w:rPr>
            </w:pPr>
            <w:r w:rsidRPr="005D5C05">
              <w:rPr>
                <w:rFonts w:ascii="Times New Roman" w:hAnsi="Times New Roman"/>
                <w:sz w:val="24"/>
                <w:szCs w:val="24"/>
              </w:rPr>
              <w:t>2800 m</w:t>
            </w:r>
            <w:r w:rsidRPr="005D5C05">
              <w:rPr>
                <w:rFonts w:ascii="Times New Roman" w:hAnsi="Times New Roman"/>
                <w:sz w:val="24"/>
                <w:szCs w:val="24"/>
                <w:vertAlign w:val="superscript"/>
              </w:rPr>
              <w:t>2</w:t>
            </w:r>
          </w:p>
        </w:tc>
      </w:tr>
      <w:tr w:rsidR="005D5C05" w:rsidRPr="005D5C05" w:rsidTr="005D5C05">
        <w:trPr>
          <w:trHeight w:val="440"/>
          <w:jc w:val="center"/>
        </w:trPr>
        <w:tc>
          <w:tcPr>
            <w:tcW w:w="2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A1" w:rsidRPr="001F36EC" w:rsidRDefault="00327EA1" w:rsidP="00AF4E96">
            <w:pPr>
              <w:spacing w:line="360" w:lineRule="auto"/>
              <w:rPr>
                <w:rFonts w:ascii="Times New Roman" w:hAnsi="Times New Roman"/>
                <w:b/>
                <w:sz w:val="24"/>
                <w:szCs w:val="24"/>
              </w:rPr>
            </w:pPr>
            <w:r w:rsidRPr="001F36EC">
              <w:rPr>
                <w:rFonts w:ascii="Times New Roman" w:hAnsi="Times New Roman"/>
                <w:b/>
                <w:sz w:val="24"/>
                <w:szCs w:val="24"/>
              </w:rPr>
              <w:t>Totali</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327EA1" w:rsidRPr="001F36EC" w:rsidRDefault="00327EA1" w:rsidP="00AF4E96">
            <w:pPr>
              <w:spacing w:line="360" w:lineRule="auto"/>
              <w:rPr>
                <w:rFonts w:ascii="Times New Roman" w:hAnsi="Times New Roman"/>
                <w:sz w:val="24"/>
                <w:szCs w:val="24"/>
              </w:rPr>
            </w:pPr>
            <w:r w:rsidRPr="001F36EC">
              <w:rPr>
                <w:rFonts w:ascii="Times New Roman" w:hAnsi="Times New Roman"/>
                <w:sz w:val="24"/>
                <w:szCs w:val="24"/>
              </w:rPr>
              <w:t> </w:t>
            </w:r>
          </w:p>
        </w:tc>
        <w:tc>
          <w:tcPr>
            <w:tcW w:w="8604" w:type="dxa"/>
            <w:tcBorders>
              <w:top w:val="single" w:sz="4" w:space="0" w:color="auto"/>
              <w:left w:val="nil"/>
              <w:bottom w:val="single" w:sz="4" w:space="0" w:color="auto"/>
              <w:right w:val="single" w:sz="4" w:space="0" w:color="auto"/>
            </w:tcBorders>
            <w:shd w:val="clear" w:color="auto" w:fill="auto"/>
            <w:noWrap/>
            <w:vAlign w:val="bottom"/>
            <w:hideMark/>
          </w:tcPr>
          <w:p w:rsidR="00327EA1" w:rsidRPr="001F36EC" w:rsidRDefault="00327EA1" w:rsidP="00AF4E96">
            <w:pPr>
              <w:spacing w:line="360" w:lineRule="auto"/>
              <w:rPr>
                <w:rFonts w:ascii="Times New Roman" w:hAnsi="Times New Roman"/>
                <w:b/>
                <w:sz w:val="24"/>
                <w:szCs w:val="24"/>
              </w:rPr>
            </w:pPr>
            <w:r w:rsidRPr="001F36EC">
              <w:rPr>
                <w:rFonts w:ascii="Times New Roman" w:hAnsi="Times New Roman"/>
                <w:b/>
                <w:sz w:val="24"/>
                <w:szCs w:val="24"/>
              </w:rPr>
              <w:t> </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327EA1" w:rsidRPr="001F36EC" w:rsidRDefault="00327EA1" w:rsidP="00AF4E96">
            <w:pPr>
              <w:spacing w:line="360" w:lineRule="auto"/>
              <w:rPr>
                <w:rFonts w:ascii="Times New Roman" w:hAnsi="Times New Roman"/>
                <w:b/>
                <w:sz w:val="24"/>
                <w:szCs w:val="24"/>
              </w:rPr>
            </w:pPr>
            <w:r w:rsidRPr="001F36EC">
              <w:rPr>
                <w:rFonts w:ascii="Times New Roman" w:hAnsi="Times New Roman"/>
                <w:b/>
                <w:sz w:val="24"/>
                <w:szCs w:val="24"/>
              </w:rPr>
              <w:t>91 400 m</w:t>
            </w:r>
            <w:r w:rsidRPr="001F36EC">
              <w:rPr>
                <w:rFonts w:ascii="Times New Roman" w:hAnsi="Times New Roman"/>
                <w:b/>
                <w:sz w:val="24"/>
                <w:szCs w:val="24"/>
                <w:vertAlign w:val="superscript"/>
              </w:rPr>
              <w:t>2</w:t>
            </w:r>
          </w:p>
        </w:tc>
      </w:tr>
    </w:tbl>
    <w:p w:rsidR="00327EA1" w:rsidRPr="005D5C05" w:rsidRDefault="00327EA1" w:rsidP="0038471A">
      <w:pPr>
        <w:spacing w:line="360" w:lineRule="auto"/>
        <w:jc w:val="both"/>
        <w:rPr>
          <w:rFonts w:ascii="Times New Roman" w:hAnsi="Times New Roman"/>
          <w:sz w:val="24"/>
          <w:szCs w:val="24"/>
          <w:lang w:val="de-DE"/>
        </w:rPr>
        <w:sectPr w:rsidR="00327EA1" w:rsidRPr="005D5C05" w:rsidSect="005D5C05">
          <w:pgSz w:w="15840" w:h="12240" w:orient="landscape"/>
          <w:pgMar w:top="576" w:right="706" w:bottom="1440" w:left="0" w:header="720" w:footer="403" w:gutter="0"/>
          <w:cols w:space="720"/>
          <w:docGrid w:linePitch="360"/>
        </w:sectPr>
      </w:pPr>
    </w:p>
    <w:p w:rsidR="00EE3075" w:rsidRPr="005D5C05" w:rsidRDefault="00994608" w:rsidP="008F7A81">
      <w:pPr>
        <w:pStyle w:val="NoSpacing"/>
        <w:numPr>
          <w:ilvl w:val="0"/>
          <w:numId w:val="5"/>
        </w:numPr>
        <w:spacing w:line="360" w:lineRule="auto"/>
        <w:jc w:val="both"/>
        <w:rPr>
          <w:rFonts w:ascii="Times New Roman" w:hAnsi="Times New Roman"/>
          <w:b/>
          <w:bCs/>
          <w:spacing w:val="-2"/>
          <w:sz w:val="24"/>
          <w:szCs w:val="24"/>
        </w:rPr>
      </w:pPr>
      <w:r w:rsidRPr="005D5C05">
        <w:rPr>
          <w:rFonts w:ascii="Times New Roman" w:hAnsi="Times New Roman"/>
          <w:b/>
          <w:bCs/>
          <w:spacing w:val="-2"/>
          <w:sz w:val="24"/>
          <w:szCs w:val="24"/>
        </w:rPr>
        <w:lastRenderedPageBreak/>
        <w:t>PROBLEMATIKA T</w:t>
      </w:r>
      <w:r w:rsidRPr="005D5C05">
        <w:rPr>
          <w:rFonts w:ascii="Times New Roman" w:eastAsiaTheme="minorHAnsi" w:hAnsi="Times New Roman"/>
          <w:b/>
          <w:sz w:val="24"/>
          <w:szCs w:val="24"/>
        </w:rPr>
        <w:t>Ë EVIDENTUARA GJAT</w:t>
      </w:r>
      <w:r w:rsidR="00460F43" w:rsidRPr="005D5C05">
        <w:rPr>
          <w:rFonts w:ascii="Times New Roman" w:eastAsiaTheme="minorHAnsi" w:hAnsi="Times New Roman"/>
          <w:b/>
          <w:sz w:val="24"/>
          <w:szCs w:val="24"/>
        </w:rPr>
        <w:t>Ë</w:t>
      </w:r>
      <w:r w:rsidRPr="005D5C05">
        <w:rPr>
          <w:rFonts w:ascii="Times New Roman" w:eastAsiaTheme="minorHAnsi" w:hAnsi="Times New Roman"/>
          <w:b/>
          <w:sz w:val="24"/>
          <w:szCs w:val="24"/>
        </w:rPr>
        <w:t xml:space="preserve"> SEZONIT TURISTIK VEROR 2019:</w:t>
      </w:r>
    </w:p>
    <w:p w:rsidR="00EE3075" w:rsidRPr="005D5C05" w:rsidRDefault="00EE3075" w:rsidP="008F7A81">
      <w:pPr>
        <w:pStyle w:val="NoSpacing"/>
        <w:numPr>
          <w:ilvl w:val="0"/>
          <w:numId w:val="21"/>
        </w:numPr>
        <w:spacing w:line="360" w:lineRule="auto"/>
        <w:jc w:val="both"/>
        <w:rPr>
          <w:rFonts w:ascii="Times New Roman" w:hAnsi="Times New Roman"/>
          <w:b/>
          <w:bCs/>
          <w:spacing w:val="-2"/>
          <w:sz w:val="24"/>
          <w:szCs w:val="24"/>
        </w:rPr>
      </w:pPr>
      <w:r w:rsidRPr="005D5C05">
        <w:rPr>
          <w:rFonts w:ascii="Times New Roman" w:hAnsi="Times New Roman"/>
          <w:b/>
          <w:sz w:val="24"/>
          <w:szCs w:val="24"/>
          <w:lang w:val="sq-AL"/>
        </w:rPr>
        <w:t>Problematikat kryesore të konstatuara në terren janë:</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 xml:space="preserve">Mungesa e rojeve bregdetare; </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Lidhja me vonesë e kontratave për përdorimin e hapësirës publike nga ana e njësive vendore me subjektet që do të ushtrojnë veprimtarinë e stacionit të plazhit;</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Moslidhja e kontratave për përdorimin e hapësirës publike me subjektet ushtrojnë veprimtarinë e stacionit të plazhit;</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Problematikat me përcaktimin e korridoreve të hyrje daljeve të mjeteve lundruese përgjatë sezonit turistik veror;</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Mos respektimi i raportit 80 me 20% për pjesën e plazheve publike nga ana e njësive vendore dhe detyrimin e subjekteve për të mos penguar kalimin e lirë në plazhe;</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Mosdërgimi i hartave dhe koordinatave të plazheve publike nga ana e njësive vendore me qëllim verifikimin e tyre në terren;</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Mungesa e sinjalistikës në plazhe, tabelat dhe këshillat për pushuesit, veçanërisht në plazhet publike;</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Mungesa e pikave të vrojtimit në plazhe</w:t>
      </w:r>
      <w:r w:rsidR="009038BF" w:rsidRPr="005D5C05">
        <w:rPr>
          <w:rFonts w:ascii="Times New Roman" w:hAnsi="Times New Roman"/>
          <w:sz w:val="24"/>
          <w:szCs w:val="24"/>
        </w:rPr>
        <w:t>, si dhe e paisjeve me t</w:t>
      </w:r>
      <w:r w:rsidR="008F7A81" w:rsidRPr="005D5C05">
        <w:rPr>
          <w:rFonts w:ascii="Times New Roman" w:hAnsi="Times New Roman"/>
          <w:sz w:val="24"/>
          <w:szCs w:val="24"/>
        </w:rPr>
        <w:t>ë</w:t>
      </w:r>
      <w:r w:rsidR="009038BF" w:rsidRPr="005D5C05">
        <w:rPr>
          <w:rFonts w:ascii="Times New Roman" w:hAnsi="Times New Roman"/>
          <w:sz w:val="24"/>
          <w:szCs w:val="24"/>
        </w:rPr>
        <w:t xml:space="preserve"> cilat duhet t</w:t>
      </w:r>
      <w:r w:rsidR="008F7A81" w:rsidRPr="005D5C05">
        <w:rPr>
          <w:rFonts w:ascii="Times New Roman" w:hAnsi="Times New Roman"/>
          <w:sz w:val="24"/>
          <w:szCs w:val="24"/>
        </w:rPr>
        <w:t>ë</w:t>
      </w:r>
      <w:r w:rsidR="009038BF" w:rsidRPr="005D5C05">
        <w:rPr>
          <w:rFonts w:ascii="Times New Roman" w:hAnsi="Times New Roman"/>
          <w:sz w:val="24"/>
          <w:szCs w:val="24"/>
        </w:rPr>
        <w:t xml:space="preserve"> pajisen k</w:t>
      </w:r>
      <w:r w:rsidR="008F7A81" w:rsidRPr="005D5C05">
        <w:rPr>
          <w:rFonts w:ascii="Times New Roman" w:hAnsi="Times New Roman"/>
          <w:sz w:val="24"/>
          <w:szCs w:val="24"/>
        </w:rPr>
        <w:t>ë</w:t>
      </w:r>
      <w:r w:rsidR="009038BF" w:rsidRPr="005D5C05">
        <w:rPr>
          <w:rFonts w:ascii="Times New Roman" w:hAnsi="Times New Roman"/>
          <w:sz w:val="24"/>
          <w:szCs w:val="24"/>
        </w:rPr>
        <w:t>to pika vrojtimi</w:t>
      </w:r>
      <w:r w:rsidRPr="005D5C05">
        <w:rPr>
          <w:rFonts w:ascii="Times New Roman" w:hAnsi="Times New Roman"/>
          <w:sz w:val="24"/>
          <w:szCs w:val="24"/>
        </w:rPr>
        <w:t>;</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Ndërhyrjet në territor nga ana e subjekteve, sidomos në prag të fillimit të sezonit turistik;</w:t>
      </w:r>
    </w:p>
    <w:p w:rsidR="00EE3075" w:rsidRPr="005D5C05" w:rsidRDefault="00EE3075" w:rsidP="002940C6">
      <w:pPr>
        <w:pStyle w:val="ListParagraph"/>
        <w:numPr>
          <w:ilvl w:val="0"/>
          <w:numId w:val="19"/>
        </w:numPr>
        <w:spacing w:line="360" w:lineRule="auto"/>
        <w:contextualSpacing/>
        <w:jc w:val="both"/>
        <w:rPr>
          <w:rFonts w:ascii="Times New Roman" w:hAnsi="Times New Roman"/>
          <w:sz w:val="24"/>
          <w:szCs w:val="24"/>
        </w:rPr>
      </w:pPr>
      <w:r w:rsidRPr="005D5C05">
        <w:rPr>
          <w:rFonts w:ascii="Times New Roman" w:hAnsi="Times New Roman"/>
          <w:sz w:val="24"/>
          <w:szCs w:val="24"/>
        </w:rPr>
        <w:t>Problematikat me ndotjen dhe evadimin e mbeturinave nga zonat e plazheve, sidomos përgjatë periudhës së sezonit turistik.</w:t>
      </w:r>
    </w:p>
    <w:p w:rsidR="00EE3075" w:rsidRPr="005D5C05" w:rsidRDefault="00EE3075" w:rsidP="00EE3075">
      <w:pPr>
        <w:pStyle w:val="ListParagraph"/>
        <w:spacing w:line="360" w:lineRule="auto"/>
        <w:jc w:val="both"/>
        <w:rPr>
          <w:rFonts w:ascii="Times New Roman" w:hAnsi="Times New Roman"/>
          <w:sz w:val="24"/>
          <w:szCs w:val="24"/>
        </w:rPr>
      </w:pPr>
    </w:p>
    <w:p w:rsidR="00EE3075" w:rsidRPr="005D5C05" w:rsidRDefault="00EE3075" w:rsidP="002940C6">
      <w:pPr>
        <w:pStyle w:val="ListParagraph"/>
        <w:numPr>
          <w:ilvl w:val="0"/>
          <w:numId w:val="21"/>
        </w:numPr>
        <w:tabs>
          <w:tab w:val="left" w:pos="450"/>
        </w:tabs>
        <w:spacing w:after="200" w:line="360" w:lineRule="auto"/>
        <w:jc w:val="both"/>
        <w:rPr>
          <w:rFonts w:ascii="Times New Roman" w:hAnsi="Times New Roman"/>
          <w:b/>
          <w:sz w:val="24"/>
          <w:szCs w:val="24"/>
        </w:rPr>
      </w:pPr>
      <w:r w:rsidRPr="005D5C05">
        <w:rPr>
          <w:rFonts w:ascii="Times New Roman" w:hAnsi="Times New Roman"/>
          <w:b/>
          <w:sz w:val="24"/>
          <w:szCs w:val="24"/>
        </w:rPr>
        <w:t xml:space="preserve">Problemet kryesore që hasen gjatë procesit të plotësimit të dokumentit të monitorimit për subjektet në periudhën </w:t>
      </w:r>
      <w:r w:rsidR="001F36EC">
        <w:rPr>
          <w:rFonts w:ascii="Times New Roman" w:hAnsi="Times New Roman"/>
          <w:b/>
          <w:sz w:val="24"/>
          <w:szCs w:val="24"/>
        </w:rPr>
        <w:t>K</w:t>
      </w:r>
      <w:r w:rsidRPr="005D5C05">
        <w:rPr>
          <w:rFonts w:ascii="Times New Roman" w:hAnsi="Times New Roman"/>
          <w:b/>
          <w:sz w:val="24"/>
          <w:szCs w:val="24"/>
        </w:rPr>
        <w:t xml:space="preserve">orrik – </w:t>
      </w:r>
      <w:r w:rsidR="001F36EC">
        <w:rPr>
          <w:rFonts w:ascii="Times New Roman" w:hAnsi="Times New Roman"/>
          <w:b/>
          <w:sz w:val="24"/>
          <w:szCs w:val="24"/>
        </w:rPr>
        <w:t>G</w:t>
      </w:r>
      <w:r w:rsidRPr="005D5C05">
        <w:rPr>
          <w:rFonts w:ascii="Times New Roman" w:hAnsi="Times New Roman"/>
          <w:b/>
          <w:sz w:val="24"/>
          <w:szCs w:val="24"/>
        </w:rPr>
        <w:t>usht:</w:t>
      </w:r>
    </w:p>
    <w:p w:rsidR="00EE3075" w:rsidRPr="005D5C05" w:rsidRDefault="00EE3075" w:rsidP="002940C6">
      <w:pPr>
        <w:pStyle w:val="ListParagraph"/>
        <w:numPr>
          <w:ilvl w:val="0"/>
          <w:numId w:val="20"/>
        </w:numPr>
        <w:tabs>
          <w:tab w:val="left" w:pos="360"/>
        </w:tabs>
        <w:spacing w:after="200" w:line="360" w:lineRule="auto"/>
        <w:contextualSpacing/>
        <w:jc w:val="both"/>
        <w:rPr>
          <w:rFonts w:ascii="Times New Roman" w:hAnsi="Times New Roman"/>
          <w:sz w:val="24"/>
          <w:szCs w:val="24"/>
        </w:rPr>
      </w:pPr>
      <w:r w:rsidRPr="005D5C05">
        <w:rPr>
          <w:rFonts w:ascii="Times New Roman" w:hAnsi="Times New Roman"/>
          <w:sz w:val="24"/>
          <w:szCs w:val="24"/>
        </w:rPr>
        <w:t>Duke qenë se nga ana e njësive vendore nuk arrijmë të sigurojmë të dhënat lidhur me kontratat e nënshkruara me subjektet, vështirësohet puna në terren, shpesh herë e shoqëruar me përplasje me subjektet të cilët nuk pranojnë të na vënë në dispozicion dokumentacionin për stacionin e plazhit, pavarsisht kërkesave të njëpasnjëshme nga AKB për venien në dispozicion të tyre;</w:t>
      </w:r>
    </w:p>
    <w:p w:rsidR="005D5C05" w:rsidRPr="005D5C05" w:rsidRDefault="00EE3075" w:rsidP="002940C6">
      <w:pPr>
        <w:pStyle w:val="ListParagraph"/>
        <w:numPr>
          <w:ilvl w:val="0"/>
          <w:numId w:val="20"/>
        </w:numPr>
        <w:tabs>
          <w:tab w:val="left" w:pos="360"/>
        </w:tabs>
        <w:spacing w:after="200" w:line="360" w:lineRule="auto"/>
        <w:contextualSpacing/>
        <w:jc w:val="both"/>
        <w:rPr>
          <w:rFonts w:ascii="Times New Roman" w:hAnsi="Times New Roman"/>
          <w:sz w:val="24"/>
          <w:szCs w:val="24"/>
        </w:rPr>
        <w:sectPr w:rsidR="005D5C05" w:rsidRPr="005D5C05" w:rsidSect="00E33C83">
          <w:pgSz w:w="12240" w:h="15840"/>
          <w:pgMar w:top="709" w:right="1440" w:bottom="0" w:left="1440" w:header="720" w:footer="409" w:gutter="0"/>
          <w:cols w:space="720"/>
          <w:docGrid w:linePitch="360"/>
        </w:sectPr>
      </w:pPr>
      <w:r w:rsidRPr="005D5C05">
        <w:rPr>
          <w:rFonts w:ascii="Times New Roman" w:hAnsi="Times New Roman"/>
          <w:sz w:val="24"/>
          <w:szCs w:val="24"/>
        </w:rPr>
        <w:t xml:space="preserve">Për çdo subjekt shpenzohet kohë që varion nga 10 deri në 30 minuta, pasi kamarierët apo punëtorët e çadrave deklarojnë se nuk kanë informacion për dokumentacionin dhe se duhet të presim pronarët e subjektit, ndërkohë që identiteti i subjektit nuk afishohet; </w:t>
      </w:r>
    </w:p>
    <w:p w:rsidR="00EE3075" w:rsidRPr="005D5C05" w:rsidRDefault="00EE3075" w:rsidP="002940C6">
      <w:pPr>
        <w:pStyle w:val="ListParagraph"/>
        <w:numPr>
          <w:ilvl w:val="0"/>
          <w:numId w:val="20"/>
        </w:numPr>
        <w:tabs>
          <w:tab w:val="left" w:pos="360"/>
        </w:tabs>
        <w:spacing w:after="200" w:line="360" w:lineRule="auto"/>
        <w:contextualSpacing/>
        <w:jc w:val="both"/>
        <w:rPr>
          <w:rFonts w:ascii="Times New Roman" w:hAnsi="Times New Roman"/>
          <w:sz w:val="24"/>
          <w:szCs w:val="24"/>
        </w:rPr>
      </w:pPr>
      <w:r w:rsidRPr="005D5C05">
        <w:rPr>
          <w:rFonts w:ascii="Times New Roman" w:hAnsi="Times New Roman"/>
          <w:sz w:val="24"/>
          <w:szCs w:val="24"/>
        </w:rPr>
        <w:lastRenderedPageBreak/>
        <w:t>Përsa i përket bashkëpunimit theksojmë se në veçanti me Njësitë e Qeverisjes Vendore hasim një sërë vështirësish, lidhur me procesin e lidhjes së kontratave me subjektet që kanë operojnë si stacione plazhi dhe me plotësimin e kritereve dhe standarteve që duhet të ofrojnë;</w:t>
      </w:r>
    </w:p>
    <w:p w:rsidR="00EE3075" w:rsidRPr="005D5C05" w:rsidRDefault="00EE3075" w:rsidP="002940C6">
      <w:pPr>
        <w:pStyle w:val="ListParagraph"/>
        <w:numPr>
          <w:ilvl w:val="0"/>
          <w:numId w:val="20"/>
        </w:numPr>
        <w:tabs>
          <w:tab w:val="left" w:pos="360"/>
        </w:tabs>
        <w:spacing w:after="200" w:line="360" w:lineRule="auto"/>
        <w:contextualSpacing/>
        <w:jc w:val="both"/>
        <w:rPr>
          <w:rFonts w:ascii="Times New Roman" w:hAnsi="Times New Roman"/>
          <w:sz w:val="24"/>
          <w:szCs w:val="24"/>
        </w:rPr>
      </w:pPr>
      <w:r w:rsidRPr="005D5C05">
        <w:rPr>
          <w:rFonts w:ascii="Times New Roman" w:hAnsi="Times New Roman"/>
          <w:sz w:val="24"/>
          <w:szCs w:val="24"/>
        </w:rPr>
        <w:t>Probleme me shitësit ambulantë.</w:t>
      </w:r>
    </w:p>
    <w:p w:rsidR="00E13A12" w:rsidRDefault="00E13A12"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6638DA" w:rsidRDefault="006638DA" w:rsidP="003C46E5">
      <w:pPr>
        <w:spacing w:line="276" w:lineRule="auto"/>
        <w:jc w:val="both"/>
        <w:rPr>
          <w:rFonts w:ascii="Times New Roman" w:hAnsi="Times New Roman"/>
          <w:b/>
          <w:sz w:val="24"/>
          <w:szCs w:val="24"/>
        </w:rPr>
      </w:pPr>
    </w:p>
    <w:p w:rsidR="00E13A12" w:rsidRDefault="00E13A12" w:rsidP="003C46E5">
      <w:pPr>
        <w:spacing w:line="276" w:lineRule="auto"/>
        <w:jc w:val="both"/>
        <w:rPr>
          <w:rFonts w:ascii="Times New Roman" w:hAnsi="Times New Roman"/>
          <w:b/>
          <w:sz w:val="24"/>
          <w:szCs w:val="24"/>
        </w:rPr>
      </w:pPr>
    </w:p>
    <w:p w:rsidR="00E13A12" w:rsidRDefault="00E13A12" w:rsidP="003C46E5">
      <w:pPr>
        <w:spacing w:line="276" w:lineRule="auto"/>
        <w:jc w:val="both"/>
        <w:rPr>
          <w:rFonts w:ascii="Times New Roman" w:hAnsi="Times New Roman"/>
          <w:b/>
          <w:sz w:val="24"/>
          <w:szCs w:val="24"/>
        </w:rPr>
      </w:pPr>
    </w:p>
    <w:p w:rsidR="00E13A12" w:rsidRDefault="00E13A12" w:rsidP="003C46E5">
      <w:pPr>
        <w:spacing w:line="276" w:lineRule="auto"/>
        <w:jc w:val="both"/>
        <w:rPr>
          <w:rFonts w:ascii="Times New Roman" w:hAnsi="Times New Roman"/>
          <w:b/>
          <w:sz w:val="24"/>
          <w:szCs w:val="24"/>
        </w:rPr>
      </w:pPr>
    </w:p>
    <w:p w:rsidR="00E13A12" w:rsidRDefault="00E13A12" w:rsidP="003C46E5">
      <w:pPr>
        <w:spacing w:line="276" w:lineRule="auto"/>
        <w:jc w:val="both"/>
        <w:rPr>
          <w:rFonts w:ascii="Times New Roman" w:hAnsi="Times New Roman"/>
          <w:b/>
          <w:sz w:val="24"/>
          <w:szCs w:val="24"/>
        </w:rPr>
      </w:pPr>
    </w:p>
    <w:p w:rsidR="00E13A12" w:rsidRDefault="00E13A12" w:rsidP="003C46E5">
      <w:pPr>
        <w:spacing w:line="276" w:lineRule="auto"/>
        <w:jc w:val="both"/>
        <w:rPr>
          <w:rFonts w:ascii="Times New Roman" w:hAnsi="Times New Roman"/>
          <w:b/>
          <w:sz w:val="24"/>
          <w:szCs w:val="24"/>
        </w:rPr>
      </w:pPr>
    </w:p>
    <w:p w:rsidR="00E13A12" w:rsidRPr="005D5C05" w:rsidRDefault="00E13A12" w:rsidP="003C46E5">
      <w:pPr>
        <w:spacing w:line="276" w:lineRule="auto"/>
        <w:jc w:val="both"/>
        <w:rPr>
          <w:rFonts w:ascii="Times New Roman" w:hAnsi="Times New Roman"/>
          <w:b/>
          <w:sz w:val="24"/>
          <w:szCs w:val="24"/>
        </w:rPr>
      </w:pPr>
    </w:p>
    <w:p w:rsidR="005D5C05" w:rsidRDefault="005D5C05" w:rsidP="00994608">
      <w:pPr>
        <w:spacing w:line="360" w:lineRule="auto"/>
        <w:jc w:val="both"/>
        <w:rPr>
          <w:rFonts w:ascii="Times New Roman" w:hAnsi="Times New Roman"/>
          <w:b/>
          <w:sz w:val="24"/>
          <w:szCs w:val="24"/>
        </w:rPr>
      </w:pPr>
    </w:p>
    <w:p w:rsidR="003C75E0" w:rsidRPr="005D5C05" w:rsidRDefault="00994608" w:rsidP="00994608">
      <w:pPr>
        <w:spacing w:line="360" w:lineRule="auto"/>
        <w:jc w:val="both"/>
        <w:rPr>
          <w:rFonts w:ascii="Times New Roman" w:hAnsi="Times New Roman"/>
          <w:b/>
          <w:sz w:val="24"/>
          <w:szCs w:val="24"/>
        </w:rPr>
      </w:pPr>
      <w:r w:rsidRPr="005D5C05">
        <w:rPr>
          <w:rFonts w:ascii="Times New Roman" w:hAnsi="Times New Roman"/>
          <w:b/>
          <w:sz w:val="24"/>
          <w:szCs w:val="24"/>
        </w:rPr>
        <w:lastRenderedPageBreak/>
        <w:t>ANEX I</w:t>
      </w:r>
    </w:p>
    <w:p w:rsidR="00896F44" w:rsidRPr="005D5C05" w:rsidRDefault="00896F44" w:rsidP="00994608">
      <w:pPr>
        <w:spacing w:line="360" w:lineRule="auto"/>
        <w:jc w:val="both"/>
        <w:rPr>
          <w:rFonts w:ascii="Times New Roman" w:hAnsi="Times New Roman"/>
          <w:b/>
          <w:sz w:val="24"/>
          <w:szCs w:val="24"/>
        </w:rPr>
      </w:pPr>
      <w:r w:rsidRPr="005D5C05">
        <w:rPr>
          <w:rFonts w:ascii="Times New Roman" w:hAnsi="Times New Roman"/>
          <w:b/>
          <w:sz w:val="24"/>
          <w:szCs w:val="24"/>
        </w:rPr>
        <w:t xml:space="preserve">Në funksion të këtij procesi, AKB, për pikat kryesore që lidhen me kontratat e lidhura dhe </w:t>
      </w:r>
      <w:r w:rsidR="00E13A12">
        <w:rPr>
          <w:rFonts w:ascii="Times New Roman" w:hAnsi="Times New Roman"/>
          <w:b/>
          <w:sz w:val="24"/>
          <w:szCs w:val="24"/>
        </w:rPr>
        <w:t>p</w:t>
      </w:r>
      <w:r w:rsidRPr="005D5C05">
        <w:rPr>
          <w:rFonts w:ascii="Times New Roman" w:hAnsi="Times New Roman"/>
          <w:b/>
          <w:sz w:val="24"/>
          <w:szCs w:val="24"/>
        </w:rPr>
        <w:t>ikat e vrojtimit ka përgatitur dhe tabelën bashkëngjitur:</w:t>
      </w:r>
    </w:p>
    <w:p w:rsidR="00896F44" w:rsidRPr="005D5C05" w:rsidRDefault="00896F44" w:rsidP="00994608">
      <w:pPr>
        <w:tabs>
          <w:tab w:val="left" w:pos="2187"/>
        </w:tabs>
        <w:spacing w:line="360" w:lineRule="auto"/>
        <w:jc w:val="both"/>
        <w:rPr>
          <w:rFonts w:ascii="Times New Roman" w:hAnsi="Times New Roman"/>
          <w:b/>
          <w:sz w:val="24"/>
          <w:szCs w:val="24"/>
        </w:rPr>
      </w:pPr>
      <w:r w:rsidRPr="005D5C05">
        <w:rPr>
          <w:rFonts w:ascii="Times New Roman" w:hAnsi="Times New Roman"/>
          <w:b/>
          <w:sz w:val="24"/>
          <w:szCs w:val="24"/>
        </w:rPr>
        <w:t>TABELA KRAHASIMORE 2018/2019</w:t>
      </w:r>
    </w:p>
    <w:p w:rsidR="00460F43" w:rsidRPr="005D5C05" w:rsidRDefault="007053B2" w:rsidP="00460F43">
      <w:pPr>
        <w:numPr>
          <w:ilvl w:val="0"/>
          <w:numId w:val="18"/>
        </w:numPr>
        <w:spacing w:line="360" w:lineRule="auto"/>
        <w:jc w:val="both"/>
        <w:rPr>
          <w:rFonts w:ascii="Times New Roman" w:hAnsi="Times New Roman"/>
          <w:sz w:val="24"/>
          <w:szCs w:val="24"/>
        </w:rPr>
      </w:pPr>
      <w:r w:rsidRPr="005D5C05">
        <w:rPr>
          <w:rFonts w:ascii="Times New Roman" w:hAnsi="Times New Roman"/>
          <w:sz w:val="24"/>
          <w:szCs w:val="24"/>
        </w:rPr>
        <w:t>Nga analiza krahasimore e viteve 2018-2019 konstatojmë se si rezultat i veprimtarisë së AKB-së, kërkesave të dërguara pranë njësive vendore dhe institucioneve të tjera kompetente, puna nga specialistët e terrenit dhe aksionet e grupeve Task-Forcë të kryesuara nga Ministria e Turizmit dhe Mjedisit dhe Agjencia Kombëtare e Bregdetit, kanë sjellë një rritje të standarteve dhe kritereve që ofrohen nga subjektet që operojnë në zonën bregdetare, sidomos gjatë sezonit turistik veror 2019</w:t>
      </w:r>
      <w:r w:rsidR="00460F43" w:rsidRPr="005D5C05">
        <w:rPr>
          <w:rFonts w:ascii="Times New Roman" w:hAnsi="Times New Roman"/>
          <w:sz w:val="24"/>
          <w:szCs w:val="24"/>
        </w:rPr>
        <w:t>.</w:t>
      </w:r>
    </w:p>
    <w:p w:rsidR="007053B2" w:rsidRPr="005D5C05" w:rsidRDefault="007053B2" w:rsidP="007053B2">
      <w:pPr>
        <w:tabs>
          <w:tab w:val="left" w:pos="2187"/>
        </w:tabs>
        <w:spacing w:line="276"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798"/>
        <w:gridCol w:w="2120"/>
        <w:gridCol w:w="2120"/>
      </w:tblGrid>
      <w:tr w:rsidR="007053B2" w:rsidRPr="005D5C05" w:rsidTr="00994608">
        <w:trPr>
          <w:jc w:val="center"/>
        </w:trPr>
        <w:tc>
          <w:tcPr>
            <w:tcW w:w="3312" w:type="dxa"/>
            <w:shd w:val="clear" w:color="auto" w:fill="70AD47"/>
          </w:tcPr>
          <w:p w:rsidR="007053B2" w:rsidRPr="005D5C05" w:rsidRDefault="007053B2" w:rsidP="0034659B">
            <w:pPr>
              <w:spacing w:line="480" w:lineRule="auto"/>
              <w:jc w:val="both"/>
              <w:rPr>
                <w:rFonts w:ascii="Times New Roman" w:hAnsi="Times New Roman"/>
                <w:b/>
                <w:bCs/>
                <w:sz w:val="24"/>
                <w:szCs w:val="24"/>
              </w:rPr>
            </w:pPr>
          </w:p>
        </w:tc>
        <w:tc>
          <w:tcPr>
            <w:tcW w:w="1798"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2017</w:t>
            </w:r>
          </w:p>
        </w:tc>
        <w:tc>
          <w:tcPr>
            <w:tcW w:w="2120"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2018</w:t>
            </w:r>
          </w:p>
        </w:tc>
        <w:tc>
          <w:tcPr>
            <w:tcW w:w="2120"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2019</w:t>
            </w:r>
          </w:p>
        </w:tc>
      </w:tr>
      <w:tr w:rsidR="007053B2" w:rsidRPr="005D5C05" w:rsidTr="00994608">
        <w:trPr>
          <w:jc w:val="center"/>
        </w:trPr>
        <w:tc>
          <w:tcPr>
            <w:tcW w:w="3312" w:type="dxa"/>
            <w:shd w:val="clear" w:color="auto" w:fill="FFFFFF"/>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SUBJEKTE TOTAL</w:t>
            </w:r>
          </w:p>
        </w:tc>
        <w:tc>
          <w:tcPr>
            <w:tcW w:w="1798"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1 104</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1 145</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1309</w:t>
            </w:r>
          </w:p>
        </w:tc>
      </w:tr>
      <w:tr w:rsidR="007053B2" w:rsidRPr="005D5C05" w:rsidTr="00994608">
        <w:trPr>
          <w:jc w:val="center"/>
        </w:trPr>
        <w:tc>
          <w:tcPr>
            <w:tcW w:w="3312" w:type="dxa"/>
            <w:shd w:val="clear" w:color="auto" w:fill="FFFFFF"/>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ME KONTRATA</w:t>
            </w:r>
          </w:p>
        </w:tc>
        <w:tc>
          <w:tcPr>
            <w:tcW w:w="1798"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704</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632</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818</w:t>
            </w:r>
          </w:p>
        </w:tc>
      </w:tr>
      <w:tr w:rsidR="007053B2" w:rsidRPr="005D5C05" w:rsidTr="00994608">
        <w:trPr>
          <w:jc w:val="center"/>
        </w:trPr>
        <w:tc>
          <w:tcPr>
            <w:tcW w:w="3312" w:type="dxa"/>
            <w:shd w:val="clear" w:color="auto" w:fill="FFFFFF"/>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PA KONTRATA</w:t>
            </w:r>
          </w:p>
        </w:tc>
        <w:tc>
          <w:tcPr>
            <w:tcW w:w="1798"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351</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503</w:t>
            </w:r>
          </w:p>
        </w:tc>
        <w:tc>
          <w:tcPr>
            <w:tcW w:w="212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491</w:t>
            </w:r>
          </w:p>
        </w:tc>
      </w:tr>
    </w:tbl>
    <w:p w:rsidR="007053B2" w:rsidRPr="005D5C05" w:rsidRDefault="007053B2" w:rsidP="007053B2">
      <w:pPr>
        <w:spacing w:line="276" w:lineRule="auto"/>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773"/>
        <w:gridCol w:w="2089"/>
        <w:gridCol w:w="2089"/>
      </w:tblGrid>
      <w:tr w:rsidR="007053B2" w:rsidRPr="005D5C05" w:rsidTr="00994608">
        <w:trPr>
          <w:jc w:val="center"/>
        </w:trPr>
        <w:tc>
          <w:tcPr>
            <w:tcW w:w="4116" w:type="dxa"/>
            <w:shd w:val="clear" w:color="auto" w:fill="70AD47"/>
          </w:tcPr>
          <w:p w:rsidR="007053B2" w:rsidRPr="005D5C05" w:rsidRDefault="007053B2" w:rsidP="0034659B">
            <w:pPr>
              <w:spacing w:line="480" w:lineRule="auto"/>
              <w:jc w:val="both"/>
              <w:rPr>
                <w:rFonts w:ascii="Times New Roman" w:hAnsi="Times New Roman"/>
                <w:b/>
                <w:bCs/>
                <w:sz w:val="24"/>
                <w:szCs w:val="24"/>
              </w:rPr>
            </w:pPr>
          </w:p>
        </w:tc>
        <w:tc>
          <w:tcPr>
            <w:tcW w:w="2316"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2017</w:t>
            </w:r>
          </w:p>
        </w:tc>
        <w:tc>
          <w:tcPr>
            <w:tcW w:w="2790"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2018</w:t>
            </w:r>
          </w:p>
        </w:tc>
        <w:tc>
          <w:tcPr>
            <w:tcW w:w="2790" w:type="dxa"/>
            <w:shd w:val="clear" w:color="auto" w:fill="70AD47"/>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2019</w:t>
            </w:r>
          </w:p>
        </w:tc>
      </w:tr>
      <w:tr w:rsidR="007053B2" w:rsidRPr="005D5C05" w:rsidTr="00994608">
        <w:trPr>
          <w:jc w:val="center"/>
        </w:trPr>
        <w:tc>
          <w:tcPr>
            <w:tcW w:w="4116" w:type="dxa"/>
            <w:shd w:val="clear" w:color="auto" w:fill="FFFFFF"/>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KULLA TOTAL</w:t>
            </w:r>
          </w:p>
        </w:tc>
        <w:tc>
          <w:tcPr>
            <w:tcW w:w="2316"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121</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286</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562</w:t>
            </w:r>
          </w:p>
        </w:tc>
      </w:tr>
      <w:tr w:rsidR="007053B2" w:rsidRPr="005D5C05" w:rsidTr="00994608">
        <w:trPr>
          <w:jc w:val="center"/>
        </w:trPr>
        <w:tc>
          <w:tcPr>
            <w:tcW w:w="4116" w:type="dxa"/>
            <w:shd w:val="clear" w:color="auto" w:fill="FFFFFF"/>
          </w:tcPr>
          <w:p w:rsidR="007053B2" w:rsidRPr="005D5C05" w:rsidRDefault="007053B2" w:rsidP="0034659B">
            <w:pPr>
              <w:spacing w:line="276" w:lineRule="auto"/>
              <w:jc w:val="both"/>
              <w:rPr>
                <w:rFonts w:ascii="Times New Roman" w:hAnsi="Times New Roman"/>
                <w:b/>
                <w:bCs/>
                <w:sz w:val="24"/>
                <w:szCs w:val="24"/>
              </w:rPr>
            </w:pPr>
            <w:r w:rsidRPr="005D5C05">
              <w:rPr>
                <w:rFonts w:ascii="Times New Roman" w:hAnsi="Times New Roman"/>
                <w:b/>
                <w:bCs/>
                <w:sz w:val="24"/>
                <w:szCs w:val="24"/>
              </w:rPr>
              <w:t>FUNKSIONALE (me vrojtues të çertifikuar)</w:t>
            </w:r>
          </w:p>
        </w:tc>
        <w:tc>
          <w:tcPr>
            <w:tcW w:w="2316"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13</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203</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408</w:t>
            </w:r>
          </w:p>
        </w:tc>
      </w:tr>
      <w:tr w:rsidR="007053B2" w:rsidRPr="005D5C05" w:rsidTr="00994608">
        <w:trPr>
          <w:jc w:val="center"/>
        </w:trPr>
        <w:tc>
          <w:tcPr>
            <w:tcW w:w="4116" w:type="dxa"/>
            <w:shd w:val="clear" w:color="auto" w:fill="FFFFFF"/>
          </w:tcPr>
          <w:p w:rsidR="007053B2" w:rsidRPr="005D5C05" w:rsidRDefault="007053B2" w:rsidP="0034659B">
            <w:pPr>
              <w:spacing w:line="480" w:lineRule="auto"/>
              <w:jc w:val="both"/>
              <w:rPr>
                <w:rFonts w:ascii="Times New Roman" w:hAnsi="Times New Roman"/>
                <w:b/>
                <w:bCs/>
                <w:sz w:val="24"/>
                <w:szCs w:val="24"/>
              </w:rPr>
            </w:pPr>
            <w:r w:rsidRPr="005D5C05">
              <w:rPr>
                <w:rFonts w:ascii="Times New Roman" w:hAnsi="Times New Roman"/>
                <w:b/>
                <w:bCs/>
                <w:sz w:val="24"/>
                <w:szCs w:val="24"/>
              </w:rPr>
              <w:t>JO FUNKSIONALE</w:t>
            </w:r>
          </w:p>
        </w:tc>
        <w:tc>
          <w:tcPr>
            <w:tcW w:w="2316"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108</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83</w:t>
            </w:r>
          </w:p>
        </w:tc>
        <w:tc>
          <w:tcPr>
            <w:tcW w:w="2790" w:type="dxa"/>
            <w:shd w:val="clear" w:color="auto" w:fill="auto"/>
          </w:tcPr>
          <w:p w:rsidR="007053B2" w:rsidRPr="005D5C05" w:rsidRDefault="007053B2" w:rsidP="0034659B">
            <w:pPr>
              <w:spacing w:line="480" w:lineRule="auto"/>
              <w:jc w:val="both"/>
              <w:rPr>
                <w:rFonts w:ascii="Times New Roman" w:hAnsi="Times New Roman"/>
                <w:b/>
                <w:sz w:val="24"/>
                <w:szCs w:val="24"/>
              </w:rPr>
            </w:pPr>
            <w:r w:rsidRPr="005D5C05">
              <w:rPr>
                <w:rFonts w:ascii="Times New Roman" w:hAnsi="Times New Roman"/>
                <w:b/>
                <w:sz w:val="24"/>
                <w:szCs w:val="24"/>
              </w:rPr>
              <w:t>154</w:t>
            </w:r>
          </w:p>
        </w:tc>
      </w:tr>
    </w:tbl>
    <w:p w:rsidR="007053B2" w:rsidRPr="005D5C05" w:rsidRDefault="007053B2" w:rsidP="007053B2">
      <w:pPr>
        <w:spacing w:line="276" w:lineRule="auto"/>
        <w:rPr>
          <w:rFonts w:ascii="Times New Roman" w:hAnsi="Times New Roman"/>
          <w:sz w:val="24"/>
          <w:szCs w:val="24"/>
        </w:rPr>
      </w:pPr>
    </w:p>
    <w:p w:rsidR="007053B2" w:rsidRPr="005D5C05" w:rsidRDefault="007053B2" w:rsidP="007053B2">
      <w:pPr>
        <w:spacing w:before="240" w:line="276" w:lineRule="auto"/>
        <w:jc w:val="both"/>
        <w:rPr>
          <w:rFonts w:ascii="Times New Roman" w:hAnsi="Times New Roman"/>
          <w:i/>
          <w:sz w:val="24"/>
          <w:szCs w:val="24"/>
        </w:rPr>
      </w:pPr>
    </w:p>
    <w:p w:rsidR="007053B2" w:rsidRPr="005D5C05" w:rsidRDefault="007053B2" w:rsidP="007053B2">
      <w:pPr>
        <w:spacing w:before="240" w:line="276" w:lineRule="auto"/>
        <w:jc w:val="both"/>
        <w:rPr>
          <w:rFonts w:ascii="Times New Roman" w:hAnsi="Times New Roman"/>
          <w:i/>
          <w:sz w:val="24"/>
          <w:szCs w:val="24"/>
        </w:rPr>
      </w:pPr>
    </w:p>
    <w:p w:rsidR="007053B2" w:rsidRPr="005D5C05" w:rsidRDefault="007053B2" w:rsidP="007053B2">
      <w:pPr>
        <w:spacing w:before="240" w:line="276" w:lineRule="auto"/>
        <w:jc w:val="both"/>
        <w:rPr>
          <w:rFonts w:ascii="Times New Roman" w:hAnsi="Times New Roman"/>
          <w:i/>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7053B2" w:rsidRPr="005D5C05" w:rsidRDefault="007053B2" w:rsidP="003C46E5">
      <w:pPr>
        <w:spacing w:line="276" w:lineRule="auto"/>
        <w:jc w:val="both"/>
        <w:rPr>
          <w:rFonts w:ascii="Times New Roman" w:hAnsi="Times New Roman"/>
          <w:b/>
          <w:sz w:val="24"/>
          <w:szCs w:val="24"/>
        </w:rPr>
      </w:pPr>
    </w:p>
    <w:p w:rsidR="00994608" w:rsidRPr="005D5C05" w:rsidRDefault="00994608" w:rsidP="00994608">
      <w:pPr>
        <w:spacing w:line="360" w:lineRule="auto"/>
        <w:rPr>
          <w:rFonts w:ascii="Times New Roman" w:hAnsi="Times New Roman"/>
          <w:sz w:val="24"/>
          <w:szCs w:val="24"/>
        </w:rPr>
        <w:sectPr w:rsidR="00994608" w:rsidRPr="005D5C05" w:rsidSect="00E33C83">
          <w:pgSz w:w="12240" w:h="15840"/>
          <w:pgMar w:top="709" w:right="1440" w:bottom="0" w:left="1440" w:header="720" w:footer="409" w:gutter="0"/>
          <w:cols w:space="720"/>
          <w:docGrid w:linePitch="360"/>
        </w:sectPr>
      </w:pPr>
      <w:r w:rsidRPr="005D5C05">
        <w:rPr>
          <w:rFonts w:ascii="Times New Roman" w:hAnsi="Times New Roman"/>
          <w:sz w:val="24"/>
          <w:szCs w:val="24"/>
        </w:rPr>
        <w:t xml:space="preserve">    </w:t>
      </w:r>
    </w:p>
    <w:p w:rsidR="00994608" w:rsidRPr="005D5C05" w:rsidRDefault="00994608" w:rsidP="002940C6">
      <w:pPr>
        <w:pStyle w:val="ListParagraph"/>
        <w:numPr>
          <w:ilvl w:val="0"/>
          <w:numId w:val="18"/>
        </w:numPr>
        <w:tabs>
          <w:tab w:val="left" w:pos="1260"/>
        </w:tabs>
        <w:spacing w:line="360" w:lineRule="auto"/>
        <w:ind w:left="1260" w:right="1274" w:hanging="450"/>
        <w:jc w:val="both"/>
        <w:rPr>
          <w:rFonts w:ascii="Times New Roman" w:hAnsi="Times New Roman"/>
          <w:sz w:val="24"/>
          <w:szCs w:val="24"/>
        </w:rPr>
      </w:pPr>
      <w:r w:rsidRPr="005D5C05">
        <w:rPr>
          <w:rFonts w:ascii="Times New Roman" w:hAnsi="Times New Roman"/>
          <w:sz w:val="24"/>
          <w:szCs w:val="24"/>
        </w:rPr>
        <w:lastRenderedPageBreak/>
        <w:t>Të dhënat nga monitorimi 2019, në përfundim të plotësimit të dokumentit të monitorimit nga AKB, për çdo subjekt, në zbatim të Urdhërit të Drejtorit të Përgjithshëm të AKB –së Nr. 20, Nr. 529 prot, datë 25.07.2019 “</w:t>
      </w:r>
      <w:r w:rsidRPr="005D5C05">
        <w:rPr>
          <w:rFonts w:ascii="Times New Roman" w:hAnsi="Times New Roman"/>
          <w:i/>
          <w:sz w:val="24"/>
          <w:szCs w:val="24"/>
        </w:rPr>
        <w:t>Për Plotësimin e dokumentit të monitorimit për subjektet që operojnë me veprimtarinë e stacionit të plazhit”</w:t>
      </w:r>
      <w:r w:rsidRPr="005D5C05">
        <w:rPr>
          <w:rFonts w:ascii="Times New Roman" w:hAnsi="Times New Roman"/>
          <w:sz w:val="24"/>
          <w:szCs w:val="24"/>
        </w:rPr>
        <w:t>:</w:t>
      </w:r>
    </w:p>
    <w:tbl>
      <w:tblPr>
        <w:tblW w:w="14220" w:type="dxa"/>
        <w:tblInd w:w="710" w:type="dxa"/>
        <w:tblLayout w:type="fixed"/>
        <w:tblLook w:val="04A0" w:firstRow="1" w:lastRow="0" w:firstColumn="1" w:lastColumn="0" w:noHBand="0" w:noVBand="1"/>
      </w:tblPr>
      <w:tblGrid>
        <w:gridCol w:w="2880"/>
        <w:gridCol w:w="810"/>
        <w:gridCol w:w="1080"/>
        <w:gridCol w:w="1350"/>
        <w:gridCol w:w="990"/>
        <w:gridCol w:w="900"/>
        <w:gridCol w:w="900"/>
        <w:gridCol w:w="630"/>
        <w:gridCol w:w="720"/>
        <w:gridCol w:w="990"/>
        <w:gridCol w:w="1080"/>
        <w:gridCol w:w="1170"/>
        <w:gridCol w:w="720"/>
      </w:tblGrid>
      <w:tr w:rsidR="0090489A" w:rsidRPr="005D5C05" w:rsidTr="00690713">
        <w:trPr>
          <w:trHeight w:val="538"/>
        </w:trPr>
        <w:tc>
          <w:tcPr>
            <w:tcW w:w="2880" w:type="dxa"/>
            <w:tcBorders>
              <w:top w:val="single" w:sz="8" w:space="0" w:color="auto"/>
              <w:left w:val="single" w:sz="8" w:space="0" w:color="auto"/>
              <w:bottom w:val="single" w:sz="8" w:space="0" w:color="auto"/>
              <w:right w:val="single" w:sz="8" w:space="0" w:color="auto"/>
            </w:tcBorders>
            <w:shd w:val="clear" w:color="000000" w:fill="70AD47"/>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Kerkesat dhe kriteret e SP për çdo Bashki</w:t>
            </w:r>
          </w:p>
        </w:tc>
        <w:tc>
          <w:tcPr>
            <w:tcW w:w="81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Lezhë</w:t>
            </w:r>
          </w:p>
        </w:tc>
        <w:tc>
          <w:tcPr>
            <w:tcW w:w="108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Shkodër</w:t>
            </w:r>
          </w:p>
        </w:tc>
        <w:tc>
          <w:tcPr>
            <w:tcW w:w="135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Rrogozhinë</w:t>
            </w:r>
          </w:p>
        </w:tc>
        <w:tc>
          <w:tcPr>
            <w:tcW w:w="99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Divjakë</w:t>
            </w:r>
          </w:p>
        </w:tc>
        <w:tc>
          <w:tcPr>
            <w:tcW w:w="90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Durrës</w:t>
            </w:r>
          </w:p>
        </w:tc>
        <w:tc>
          <w:tcPr>
            <w:tcW w:w="90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Kavajë</w:t>
            </w:r>
          </w:p>
        </w:tc>
        <w:tc>
          <w:tcPr>
            <w:tcW w:w="63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Fier</w:t>
            </w:r>
          </w:p>
        </w:tc>
        <w:tc>
          <w:tcPr>
            <w:tcW w:w="72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690713" w:rsidP="00690713">
            <w:pPr>
              <w:ind w:hanging="104"/>
              <w:rPr>
                <w:rFonts w:ascii="Times New Roman" w:hAnsi="Times New Roman"/>
                <w:b/>
                <w:bCs/>
              </w:rPr>
            </w:pPr>
            <w:r w:rsidRPr="005D5C05">
              <w:rPr>
                <w:rFonts w:ascii="Times New Roman" w:hAnsi="Times New Roman"/>
                <w:b/>
                <w:bCs/>
              </w:rPr>
              <w:t xml:space="preserve"> </w:t>
            </w:r>
            <w:r w:rsidR="009F5389" w:rsidRPr="005D5C05">
              <w:rPr>
                <w:rFonts w:ascii="Times New Roman" w:hAnsi="Times New Roman"/>
                <w:b/>
                <w:bCs/>
              </w:rPr>
              <w:t>Vlorë</w:t>
            </w:r>
          </w:p>
        </w:tc>
        <w:tc>
          <w:tcPr>
            <w:tcW w:w="99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94608">
            <w:pPr>
              <w:rPr>
                <w:rFonts w:ascii="Times New Roman" w:hAnsi="Times New Roman"/>
                <w:b/>
                <w:bCs/>
              </w:rPr>
            </w:pPr>
            <w:r w:rsidRPr="005D5C05">
              <w:rPr>
                <w:rFonts w:ascii="Times New Roman" w:hAnsi="Times New Roman"/>
                <w:b/>
                <w:bCs/>
              </w:rPr>
              <w:t>Himarë</w:t>
            </w:r>
          </w:p>
        </w:tc>
        <w:tc>
          <w:tcPr>
            <w:tcW w:w="108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690713">
            <w:pPr>
              <w:rPr>
                <w:rFonts w:ascii="Times New Roman" w:hAnsi="Times New Roman"/>
                <w:b/>
                <w:bCs/>
              </w:rPr>
            </w:pPr>
            <w:r w:rsidRPr="005D5C05">
              <w:rPr>
                <w:rFonts w:ascii="Times New Roman" w:hAnsi="Times New Roman"/>
                <w:b/>
                <w:bCs/>
              </w:rPr>
              <w:t>Sarandë</w:t>
            </w:r>
          </w:p>
        </w:tc>
        <w:tc>
          <w:tcPr>
            <w:tcW w:w="117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690713">
            <w:pPr>
              <w:rPr>
                <w:rFonts w:ascii="Times New Roman" w:hAnsi="Times New Roman"/>
                <w:b/>
                <w:bCs/>
              </w:rPr>
            </w:pPr>
            <w:r w:rsidRPr="005D5C05">
              <w:rPr>
                <w:rFonts w:ascii="Times New Roman" w:hAnsi="Times New Roman"/>
                <w:b/>
                <w:bCs/>
              </w:rPr>
              <w:t>Pogradec</w:t>
            </w:r>
          </w:p>
        </w:tc>
        <w:tc>
          <w:tcPr>
            <w:tcW w:w="720" w:type="dxa"/>
            <w:tcBorders>
              <w:top w:val="single" w:sz="8" w:space="0" w:color="auto"/>
              <w:left w:val="nil"/>
              <w:bottom w:val="single" w:sz="8" w:space="0" w:color="auto"/>
              <w:right w:val="single" w:sz="8" w:space="0" w:color="auto"/>
            </w:tcBorders>
            <w:shd w:val="clear" w:color="000000" w:fill="70AD47"/>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Total</w:t>
            </w:r>
          </w:p>
        </w:tc>
      </w:tr>
      <w:tr w:rsidR="0090489A" w:rsidRPr="005D5C05" w:rsidTr="00690713">
        <w:trPr>
          <w:trHeight w:val="457"/>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Subjekte të monitoruara</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148</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68</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37</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295</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103</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201</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192</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121</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47</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1309</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Me NIPT</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137</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65</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35</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245</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91</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68</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200</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179</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118</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42</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1196</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Kontrata</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73</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57</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27</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15</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60</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198</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156</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109</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25</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818</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Pikë vrojtimi</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53</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31</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24</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8</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94</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30</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174</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54</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66</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12</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562</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Vrojtues i çertifikuar</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28</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24</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50</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0</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145</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31</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74</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13</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408</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Hapësira midis çadrave</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148</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68</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37</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218</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82</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183</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191</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118</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36</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1178</w:t>
            </w:r>
          </w:p>
        </w:tc>
      </w:tr>
      <w:tr w:rsidR="0090489A" w:rsidRPr="005D5C05" w:rsidTr="00690713">
        <w:trPr>
          <w:trHeight w:val="52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Markimi i zon</w:t>
            </w:r>
            <w:r w:rsidR="00D276D0" w:rsidRPr="005D5C05">
              <w:rPr>
                <w:rFonts w:ascii="Times New Roman" w:hAnsi="Times New Roman"/>
                <w:b/>
                <w:bCs/>
              </w:rPr>
              <w:t>ë</w:t>
            </w:r>
            <w:r w:rsidRPr="005D5C05">
              <w:rPr>
                <w:rFonts w:ascii="Times New Roman" w:hAnsi="Times New Roman"/>
                <w:b/>
                <w:bCs/>
              </w:rPr>
              <w:t>s s</w:t>
            </w:r>
            <w:r w:rsidR="00D276D0" w:rsidRPr="005D5C05">
              <w:rPr>
                <w:rFonts w:ascii="Times New Roman" w:hAnsi="Times New Roman"/>
                <w:b/>
                <w:bCs/>
              </w:rPr>
              <w:t>ë</w:t>
            </w:r>
            <w:r w:rsidRPr="005D5C05">
              <w:rPr>
                <w:rFonts w:ascii="Times New Roman" w:hAnsi="Times New Roman"/>
                <w:b/>
                <w:bCs/>
              </w:rPr>
              <w:t xml:space="preserve"> notimit</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95</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58</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47</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201</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163</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108</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798</w:t>
            </w:r>
          </w:p>
        </w:tc>
      </w:tr>
      <w:tr w:rsidR="0090489A" w:rsidRPr="005D5C05" w:rsidTr="00690713">
        <w:trPr>
          <w:trHeight w:val="520"/>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Çadra me nga 2 shezllone</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148</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68</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37</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286</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87</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201</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191</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119</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47</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1281</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Dush</w:t>
            </w:r>
            <w:r w:rsidR="0090489A" w:rsidRPr="005D5C05">
              <w:rPr>
                <w:rFonts w:ascii="Times New Roman" w:hAnsi="Times New Roman"/>
                <w:b/>
                <w:bCs/>
              </w:rPr>
              <w:t>e</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128</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62</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35</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188</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60</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49</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169</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147</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104</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956</w:t>
            </w:r>
          </w:p>
        </w:tc>
      </w:tr>
      <w:tr w:rsidR="0090489A" w:rsidRPr="005D5C05" w:rsidTr="00690713">
        <w:trPr>
          <w:trHeight w:val="340"/>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 xml:space="preserve">Kabina zhveshje </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103</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59</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30</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162</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41</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161</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101</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88</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797</w:t>
            </w:r>
          </w:p>
        </w:tc>
      </w:tr>
      <w:tr w:rsidR="0090489A" w:rsidRPr="005D5C05" w:rsidTr="00690713">
        <w:trPr>
          <w:trHeight w:val="43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Kosh mbeturinash</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148</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68</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35</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246</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89</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79</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201</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188</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117</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34</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1223</w:t>
            </w:r>
          </w:p>
        </w:tc>
      </w:tr>
      <w:tr w:rsidR="0090489A" w:rsidRPr="005D5C05" w:rsidTr="00690713">
        <w:trPr>
          <w:trHeight w:val="520"/>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Keshillat drejtuar pushuesve</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34</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32</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71</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25</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0</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63</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25</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78</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342</w:t>
            </w:r>
          </w:p>
        </w:tc>
      </w:tr>
      <w:tr w:rsidR="0090489A" w:rsidRPr="005D5C05" w:rsidTr="00690713">
        <w:trPr>
          <w:trHeight w:val="52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Afishimi i nr. të emergjencës</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48</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53</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29</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39</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43</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17</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29</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40</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92</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399</w:t>
            </w:r>
          </w:p>
        </w:tc>
      </w:tr>
      <w:tr w:rsidR="0090489A" w:rsidRPr="005D5C05" w:rsidTr="00690713">
        <w:trPr>
          <w:trHeight w:val="799"/>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Tabelat informuese në shqip &amp; anglisht për ndalimin si zonë notimi</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39</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52</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15</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46</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11</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0</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2</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67</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0</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256</w:t>
            </w:r>
          </w:p>
        </w:tc>
      </w:tr>
      <w:tr w:rsidR="0090489A" w:rsidRPr="005D5C05" w:rsidTr="00690713">
        <w:trPr>
          <w:trHeight w:val="250"/>
        </w:trPr>
        <w:tc>
          <w:tcPr>
            <w:tcW w:w="2880" w:type="dxa"/>
            <w:tcBorders>
              <w:top w:val="nil"/>
              <w:left w:val="single" w:sz="8" w:space="0" w:color="auto"/>
              <w:bottom w:val="single" w:sz="8" w:space="0" w:color="auto"/>
              <w:right w:val="single" w:sz="8" w:space="0" w:color="auto"/>
            </w:tcBorders>
            <w:shd w:val="clear" w:color="000000" w:fill="FFFFFF"/>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Shkarkimi i ujerave të ndotur urbane industriale në brigje/plazhe</w:t>
            </w:r>
          </w:p>
        </w:tc>
        <w:tc>
          <w:tcPr>
            <w:tcW w:w="81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135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90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63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99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108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w:t>
            </w:r>
          </w:p>
        </w:tc>
        <w:tc>
          <w:tcPr>
            <w:tcW w:w="1170" w:type="dxa"/>
            <w:tcBorders>
              <w:top w:val="nil"/>
              <w:left w:val="nil"/>
              <w:bottom w:val="single" w:sz="8" w:space="0" w:color="auto"/>
              <w:right w:val="single" w:sz="8" w:space="0" w:color="auto"/>
            </w:tcBorders>
            <w:shd w:val="clear" w:color="000000" w:fill="FFFFFF"/>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720" w:type="dxa"/>
            <w:tcBorders>
              <w:top w:val="nil"/>
              <w:left w:val="nil"/>
              <w:bottom w:val="single" w:sz="8" w:space="0" w:color="auto"/>
              <w:right w:val="single" w:sz="8" w:space="0" w:color="auto"/>
            </w:tcBorders>
            <w:shd w:val="clear" w:color="000000" w:fill="FFFFFF"/>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1</w:t>
            </w:r>
          </w:p>
        </w:tc>
      </w:tr>
      <w:tr w:rsidR="0090489A" w:rsidRPr="005D5C05" w:rsidTr="00690713">
        <w:trPr>
          <w:trHeight w:val="367"/>
        </w:trPr>
        <w:tc>
          <w:tcPr>
            <w:tcW w:w="2880" w:type="dxa"/>
            <w:tcBorders>
              <w:top w:val="nil"/>
              <w:left w:val="single" w:sz="8" w:space="0" w:color="auto"/>
              <w:bottom w:val="single" w:sz="8" w:space="0" w:color="auto"/>
              <w:right w:val="single" w:sz="8" w:space="0" w:color="auto"/>
            </w:tcBorders>
            <w:shd w:val="clear" w:color="000000" w:fill="E2EFD9"/>
            <w:vAlign w:val="center"/>
            <w:hideMark/>
          </w:tcPr>
          <w:p w:rsidR="009F5389" w:rsidRPr="005D5C05" w:rsidRDefault="009F5389" w:rsidP="0090489A">
            <w:pPr>
              <w:rPr>
                <w:rFonts w:ascii="Times New Roman" w:hAnsi="Times New Roman"/>
                <w:b/>
                <w:bCs/>
              </w:rPr>
            </w:pPr>
            <w:r w:rsidRPr="005D5C05">
              <w:rPr>
                <w:rFonts w:ascii="Times New Roman" w:hAnsi="Times New Roman"/>
                <w:b/>
                <w:bCs/>
              </w:rPr>
              <w:t>Elementë/gardhe ndarës</w:t>
            </w:r>
          </w:p>
        </w:tc>
        <w:tc>
          <w:tcPr>
            <w:tcW w:w="81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135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 </w:t>
            </w:r>
            <w:r w:rsidR="0090489A" w:rsidRPr="005D5C05">
              <w:rPr>
                <w:rFonts w:ascii="Times New Roman" w:hAnsi="Times New Roman"/>
              </w:rPr>
              <w:t>-</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41</w:t>
            </w:r>
          </w:p>
        </w:tc>
        <w:tc>
          <w:tcPr>
            <w:tcW w:w="90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4</w:t>
            </w:r>
          </w:p>
        </w:tc>
        <w:tc>
          <w:tcPr>
            <w:tcW w:w="630" w:type="dxa"/>
            <w:tcBorders>
              <w:top w:val="nil"/>
              <w:left w:val="nil"/>
              <w:bottom w:val="single" w:sz="8" w:space="0" w:color="auto"/>
              <w:right w:val="single" w:sz="8" w:space="0" w:color="auto"/>
            </w:tcBorders>
            <w:shd w:val="clear" w:color="000000" w:fill="E2EFD9"/>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19</w:t>
            </w:r>
          </w:p>
        </w:tc>
        <w:tc>
          <w:tcPr>
            <w:tcW w:w="990" w:type="dxa"/>
            <w:tcBorders>
              <w:top w:val="nil"/>
              <w:left w:val="nil"/>
              <w:bottom w:val="single" w:sz="8" w:space="0" w:color="auto"/>
              <w:right w:val="single" w:sz="8" w:space="0" w:color="auto"/>
            </w:tcBorders>
            <w:shd w:val="clear" w:color="000000" w:fill="E2EFD9"/>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108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rPr>
            </w:pPr>
            <w:r w:rsidRPr="005D5C05">
              <w:rPr>
                <w:rFonts w:ascii="Times New Roman" w:hAnsi="Times New Roman"/>
              </w:rPr>
              <w:t>5</w:t>
            </w:r>
          </w:p>
        </w:tc>
        <w:tc>
          <w:tcPr>
            <w:tcW w:w="1170" w:type="dxa"/>
            <w:tcBorders>
              <w:top w:val="nil"/>
              <w:left w:val="nil"/>
              <w:bottom w:val="single" w:sz="8" w:space="0" w:color="auto"/>
              <w:right w:val="single" w:sz="8" w:space="0" w:color="auto"/>
            </w:tcBorders>
            <w:shd w:val="clear" w:color="000000" w:fill="E2EFD9"/>
            <w:vAlign w:val="center"/>
            <w:hideMark/>
          </w:tcPr>
          <w:p w:rsidR="009F5389" w:rsidRPr="005D5C05" w:rsidRDefault="0090489A" w:rsidP="009F5389">
            <w:pPr>
              <w:jc w:val="center"/>
              <w:rPr>
                <w:rFonts w:ascii="Times New Roman" w:hAnsi="Times New Roman"/>
              </w:rPr>
            </w:pPr>
            <w:r w:rsidRPr="005D5C05">
              <w:rPr>
                <w:rFonts w:ascii="Times New Roman" w:hAnsi="Times New Roman"/>
              </w:rPr>
              <w:t>-</w:t>
            </w:r>
            <w:r w:rsidR="009F5389" w:rsidRPr="005D5C05">
              <w:rPr>
                <w:rFonts w:ascii="Times New Roman" w:hAnsi="Times New Roman"/>
              </w:rPr>
              <w:t> </w:t>
            </w:r>
          </w:p>
        </w:tc>
        <w:tc>
          <w:tcPr>
            <w:tcW w:w="720" w:type="dxa"/>
            <w:tcBorders>
              <w:top w:val="nil"/>
              <w:left w:val="nil"/>
              <w:bottom w:val="single" w:sz="8" w:space="0" w:color="auto"/>
              <w:right w:val="single" w:sz="8" w:space="0" w:color="auto"/>
            </w:tcBorders>
            <w:shd w:val="clear" w:color="000000" w:fill="E2EFD9"/>
            <w:vAlign w:val="center"/>
            <w:hideMark/>
          </w:tcPr>
          <w:p w:rsidR="009F5389" w:rsidRPr="005D5C05" w:rsidRDefault="009F5389" w:rsidP="009F5389">
            <w:pPr>
              <w:jc w:val="center"/>
              <w:rPr>
                <w:rFonts w:ascii="Times New Roman" w:hAnsi="Times New Roman"/>
                <w:b/>
                <w:bCs/>
              </w:rPr>
            </w:pPr>
            <w:r w:rsidRPr="005D5C05">
              <w:rPr>
                <w:rFonts w:ascii="Times New Roman" w:hAnsi="Times New Roman"/>
                <w:b/>
                <w:bCs/>
              </w:rPr>
              <w:t>70</w:t>
            </w:r>
          </w:p>
        </w:tc>
      </w:tr>
    </w:tbl>
    <w:p w:rsidR="00E94328" w:rsidRPr="005D5C05" w:rsidRDefault="00E94328" w:rsidP="002940C6">
      <w:pPr>
        <w:pStyle w:val="ListParagraph"/>
        <w:numPr>
          <w:ilvl w:val="0"/>
          <w:numId w:val="3"/>
        </w:numPr>
        <w:spacing w:after="60" w:line="360" w:lineRule="auto"/>
        <w:ind w:left="0" w:hanging="630"/>
        <w:jc w:val="both"/>
        <w:rPr>
          <w:rFonts w:ascii="Times New Roman" w:hAnsi="Times New Roman"/>
          <w:sz w:val="24"/>
          <w:szCs w:val="24"/>
        </w:rPr>
      </w:pPr>
    </w:p>
    <w:p w:rsidR="008A0544" w:rsidRPr="005D5C05" w:rsidRDefault="008A0544" w:rsidP="00664E59">
      <w:pPr>
        <w:tabs>
          <w:tab w:val="left" w:pos="810"/>
          <w:tab w:val="left" w:pos="13230"/>
        </w:tabs>
        <w:spacing w:after="60" w:line="360" w:lineRule="auto"/>
        <w:ind w:right="911"/>
        <w:jc w:val="both"/>
        <w:rPr>
          <w:rFonts w:ascii="Times New Roman" w:hAnsi="Times New Roman"/>
          <w:sz w:val="24"/>
          <w:szCs w:val="24"/>
        </w:rPr>
      </w:pPr>
    </w:p>
    <w:p w:rsidR="004C5692" w:rsidRPr="005D5C05" w:rsidRDefault="004C5692" w:rsidP="002940C6">
      <w:pPr>
        <w:pStyle w:val="ListParagraph"/>
        <w:numPr>
          <w:ilvl w:val="0"/>
          <w:numId w:val="18"/>
        </w:numPr>
        <w:tabs>
          <w:tab w:val="left" w:pos="810"/>
          <w:tab w:val="left" w:pos="1440"/>
        </w:tabs>
        <w:spacing w:after="60" w:line="360" w:lineRule="auto"/>
        <w:ind w:left="1440" w:right="911" w:hanging="450"/>
        <w:jc w:val="both"/>
        <w:rPr>
          <w:rFonts w:ascii="Times New Roman" w:hAnsi="Times New Roman"/>
          <w:sz w:val="24"/>
          <w:szCs w:val="24"/>
        </w:rPr>
      </w:pPr>
      <w:r w:rsidRPr="005D5C05">
        <w:rPr>
          <w:rFonts w:ascii="Times New Roman" w:hAnsi="Times New Roman"/>
          <w:sz w:val="24"/>
          <w:szCs w:val="24"/>
        </w:rPr>
        <w:lastRenderedPageBreak/>
        <w:t>AKB ka b</w:t>
      </w:r>
      <w:r w:rsidR="00087379" w:rsidRPr="005D5C05">
        <w:rPr>
          <w:rFonts w:ascii="Times New Roman" w:hAnsi="Times New Roman"/>
          <w:sz w:val="24"/>
          <w:szCs w:val="24"/>
        </w:rPr>
        <w:t>ë</w:t>
      </w:r>
      <w:r w:rsidRPr="005D5C05">
        <w:rPr>
          <w:rFonts w:ascii="Times New Roman" w:hAnsi="Times New Roman"/>
          <w:sz w:val="24"/>
          <w:szCs w:val="24"/>
        </w:rPr>
        <w:t>r</w:t>
      </w:r>
      <w:r w:rsidR="00087379" w:rsidRPr="005D5C05">
        <w:rPr>
          <w:rFonts w:ascii="Times New Roman" w:hAnsi="Times New Roman"/>
          <w:sz w:val="24"/>
          <w:szCs w:val="24"/>
        </w:rPr>
        <w:t>ë</w:t>
      </w:r>
      <w:r w:rsidRPr="005D5C05">
        <w:rPr>
          <w:rFonts w:ascii="Times New Roman" w:hAnsi="Times New Roman"/>
          <w:sz w:val="24"/>
          <w:szCs w:val="24"/>
        </w:rPr>
        <w:t xml:space="preserve"> dhe nj</w:t>
      </w:r>
      <w:r w:rsidR="00087379" w:rsidRPr="005D5C05">
        <w:rPr>
          <w:rFonts w:ascii="Times New Roman" w:hAnsi="Times New Roman"/>
          <w:sz w:val="24"/>
          <w:szCs w:val="24"/>
        </w:rPr>
        <w:t>ë</w:t>
      </w:r>
      <w:r w:rsidRPr="005D5C05">
        <w:rPr>
          <w:rFonts w:ascii="Times New Roman" w:hAnsi="Times New Roman"/>
          <w:sz w:val="24"/>
          <w:szCs w:val="24"/>
        </w:rPr>
        <w:t xml:space="preserve"> analiz</w:t>
      </w:r>
      <w:r w:rsidR="00087379" w:rsidRPr="005D5C05">
        <w:rPr>
          <w:rFonts w:ascii="Times New Roman" w:hAnsi="Times New Roman"/>
          <w:sz w:val="24"/>
          <w:szCs w:val="24"/>
        </w:rPr>
        <w:t>ë</w:t>
      </w:r>
      <w:r w:rsidRPr="005D5C05">
        <w:rPr>
          <w:rFonts w:ascii="Times New Roman" w:hAnsi="Times New Roman"/>
          <w:sz w:val="24"/>
          <w:szCs w:val="24"/>
        </w:rPr>
        <w:t xml:space="preserve"> krahasimore referuar </w:t>
      </w:r>
      <w:r w:rsidRPr="005D5C05">
        <w:rPr>
          <w:rFonts w:ascii="Times New Roman" w:hAnsi="Times New Roman"/>
          <w:sz w:val="24"/>
          <w:szCs w:val="24"/>
          <w:lang w:val="sq-AL"/>
        </w:rPr>
        <w:t>task forcës për monitorimin e stacioneve të plazhit</w:t>
      </w:r>
      <w:r w:rsidRPr="005D5C05">
        <w:rPr>
          <w:rFonts w:ascii="Times New Roman" w:eastAsiaTheme="minorHAnsi" w:hAnsi="Times New Roman"/>
          <w:lang w:val="sq-AL"/>
        </w:rPr>
        <w:t xml:space="preserve">, </w:t>
      </w:r>
      <w:r w:rsidRPr="005D5C05">
        <w:rPr>
          <w:rFonts w:ascii="Times New Roman" w:eastAsiaTheme="minorHAnsi" w:hAnsi="Times New Roman"/>
          <w:sz w:val="24"/>
          <w:szCs w:val="24"/>
          <w:lang w:val="sq-AL"/>
        </w:rPr>
        <w:t>sipas Urdhërit të Ministrit të Turizmit Nr. 219 prot, datë 24.06.2019 “</w:t>
      </w:r>
      <w:r w:rsidRPr="005D5C05">
        <w:rPr>
          <w:rFonts w:ascii="Times New Roman" w:eastAsiaTheme="minorHAnsi" w:hAnsi="Times New Roman"/>
          <w:i/>
          <w:sz w:val="24"/>
          <w:szCs w:val="24"/>
          <w:lang w:val="sq-AL"/>
        </w:rPr>
        <w:t>Për ngritjen e grupit të punës në rolin e task forcës, për verifikimin dhe inspektimin e veprimtarisë së stacioneve të plazhit dhe strukturave akomoduese”,</w:t>
      </w:r>
      <w:r w:rsidRPr="005D5C05">
        <w:rPr>
          <w:rFonts w:ascii="Times New Roman" w:hAnsi="Times New Roman"/>
          <w:sz w:val="24"/>
          <w:szCs w:val="24"/>
          <w:lang w:val="sq-AL"/>
        </w:rPr>
        <w:t xml:space="preserve"> nga ku ka rezultuar se p</w:t>
      </w:r>
      <w:r w:rsidR="00087379" w:rsidRPr="005D5C05">
        <w:rPr>
          <w:rFonts w:ascii="Times New Roman" w:hAnsi="Times New Roman"/>
          <w:sz w:val="24"/>
          <w:szCs w:val="24"/>
          <w:lang w:val="sq-AL"/>
        </w:rPr>
        <w:t>ë</w:t>
      </w:r>
      <w:r w:rsidRPr="005D5C05">
        <w:rPr>
          <w:rFonts w:ascii="Times New Roman" w:hAnsi="Times New Roman"/>
          <w:sz w:val="24"/>
          <w:szCs w:val="24"/>
          <w:lang w:val="sq-AL"/>
        </w:rPr>
        <w:t xml:space="preserve">r </w:t>
      </w:r>
      <w:r w:rsidR="009B5926" w:rsidRPr="005D5C05">
        <w:rPr>
          <w:rFonts w:ascii="Times New Roman" w:hAnsi="Times New Roman"/>
          <w:sz w:val="24"/>
          <w:szCs w:val="24"/>
        </w:rPr>
        <w:t>k</w:t>
      </w:r>
      <w:r w:rsidR="00D276D0" w:rsidRPr="005D5C05">
        <w:rPr>
          <w:rFonts w:ascii="Times New Roman" w:hAnsi="Times New Roman"/>
          <w:sz w:val="24"/>
          <w:szCs w:val="24"/>
        </w:rPr>
        <w:t>ë</w:t>
      </w:r>
      <w:r w:rsidR="009B5926" w:rsidRPr="005D5C05">
        <w:rPr>
          <w:rFonts w:ascii="Times New Roman" w:hAnsi="Times New Roman"/>
          <w:sz w:val="24"/>
          <w:szCs w:val="24"/>
        </w:rPr>
        <w:t>to plazhe</w:t>
      </w:r>
      <w:r w:rsidRPr="005D5C05">
        <w:rPr>
          <w:rFonts w:ascii="Times New Roman" w:hAnsi="Times New Roman"/>
          <w:sz w:val="24"/>
          <w:szCs w:val="24"/>
        </w:rPr>
        <w:t>, monitoruar në datat 25.06.2019-</w:t>
      </w:r>
      <w:r w:rsidR="009B5926" w:rsidRPr="005D5C05">
        <w:rPr>
          <w:rFonts w:ascii="Times New Roman" w:hAnsi="Times New Roman"/>
          <w:sz w:val="24"/>
          <w:szCs w:val="24"/>
        </w:rPr>
        <w:t>11.07</w:t>
      </w:r>
      <w:r w:rsidRPr="005D5C05">
        <w:rPr>
          <w:rFonts w:ascii="Times New Roman" w:hAnsi="Times New Roman"/>
          <w:sz w:val="24"/>
          <w:szCs w:val="24"/>
        </w:rPr>
        <w:t>.2019, rezultatet kan</w:t>
      </w:r>
      <w:r w:rsidR="00087379" w:rsidRPr="005D5C05">
        <w:rPr>
          <w:rFonts w:ascii="Times New Roman" w:hAnsi="Times New Roman"/>
          <w:sz w:val="24"/>
          <w:szCs w:val="24"/>
        </w:rPr>
        <w:t>ë</w:t>
      </w:r>
      <w:r w:rsidRPr="005D5C05">
        <w:rPr>
          <w:rFonts w:ascii="Times New Roman" w:hAnsi="Times New Roman"/>
          <w:sz w:val="24"/>
          <w:szCs w:val="24"/>
        </w:rPr>
        <w:t xml:space="preserve"> qen</w:t>
      </w:r>
      <w:r w:rsidR="00087379" w:rsidRPr="005D5C05">
        <w:rPr>
          <w:rFonts w:ascii="Times New Roman" w:hAnsi="Times New Roman"/>
          <w:sz w:val="24"/>
          <w:szCs w:val="24"/>
        </w:rPr>
        <w:t>ë</w:t>
      </w:r>
      <w:r w:rsidRPr="005D5C05">
        <w:rPr>
          <w:rFonts w:ascii="Times New Roman" w:hAnsi="Times New Roman"/>
          <w:sz w:val="24"/>
          <w:szCs w:val="24"/>
        </w:rPr>
        <w:t xml:space="preserve"> si m</w:t>
      </w:r>
      <w:r w:rsidR="00087379" w:rsidRPr="005D5C05">
        <w:rPr>
          <w:rFonts w:ascii="Times New Roman" w:hAnsi="Times New Roman"/>
          <w:sz w:val="24"/>
          <w:szCs w:val="24"/>
        </w:rPr>
        <w:t>ë</w:t>
      </w:r>
      <w:r w:rsidRPr="005D5C05">
        <w:rPr>
          <w:rFonts w:ascii="Times New Roman" w:hAnsi="Times New Roman"/>
          <w:sz w:val="24"/>
          <w:szCs w:val="24"/>
        </w:rPr>
        <w:t xml:space="preserve"> posht</w:t>
      </w:r>
      <w:r w:rsidR="00087379" w:rsidRPr="005D5C05">
        <w:rPr>
          <w:rFonts w:ascii="Times New Roman" w:hAnsi="Times New Roman"/>
          <w:sz w:val="24"/>
          <w:szCs w:val="24"/>
        </w:rPr>
        <w:t>ë</w:t>
      </w:r>
      <w:r w:rsidRPr="005D5C05">
        <w:rPr>
          <w:rFonts w:ascii="Times New Roman" w:hAnsi="Times New Roman"/>
          <w:sz w:val="24"/>
          <w:szCs w:val="24"/>
        </w:rPr>
        <w:t xml:space="preserve"> vijon:</w:t>
      </w:r>
    </w:p>
    <w:p w:rsidR="008856B3" w:rsidRPr="005D5C05" w:rsidRDefault="008856B3" w:rsidP="003A043F">
      <w:pPr>
        <w:spacing w:line="276" w:lineRule="auto"/>
        <w:ind w:left="1260" w:right="1181"/>
        <w:jc w:val="both"/>
        <w:rPr>
          <w:rFonts w:ascii="Times New Roman" w:hAnsi="Times New Roman"/>
          <w:b/>
          <w:sz w:val="24"/>
          <w:szCs w:val="24"/>
        </w:rPr>
      </w:pPr>
      <w:r w:rsidRPr="005D5C05">
        <w:rPr>
          <w:rFonts w:ascii="Times New Roman" w:hAnsi="Times New Roman"/>
          <w:b/>
          <w:sz w:val="24"/>
          <w:szCs w:val="24"/>
        </w:rPr>
        <w:t>T</w:t>
      </w:r>
      <w:r w:rsidR="00C1241E" w:rsidRPr="005D5C05">
        <w:rPr>
          <w:rFonts w:ascii="Times New Roman" w:hAnsi="Times New Roman"/>
          <w:b/>
          <w:sz w:val="24"/>
          <w:szCs w:val="24"/>
        </w:rPr>
        <w:t>ë dhënat nga monitorimi 2019:</w:t>
      </w:r>
    </w:p>
    <w:tbl>
      <w:tblPr>
        <w:tblStyle w:val="GridTable4-Accent6"/>
        <w:tblpPr w:leftFromText="180" w:rightFromText="180" w:vertAnchor="text" w:horzAnchor="margin" w:tblpXSpec="right" w:tblpY="82"/>
        <w:tblW w:w="1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720"/>
        <w:gridCol w:w="900"/>
        <w:gridCol w:w="1260"/>
        <w:gridCol w:w="990"/>
        <w:gridCol w:w="900"/>
        <w:gridCol w:w="900"/>
        <w:gridCol w:w="540"/>
        <w:gridCol w:w="810"/>
        <w:gridCol w:w="990"/>
        <w:gridCol w:w="900"/>
        <w:gridCol w:w="990"/>
        <w:gridCol w:w="730"/>
      </w:tblGrid>
      <w:tr w:rsidR="003A043F" w:rsidRPr="005D5C05" w:rsidTr="00664E5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hideMark/>
          </w:tcPr>
          <w:p w:rsidR="003A043F" w:rsidRPr="005D5C05" w:rsidRDefault="003A043F" w:rsidP="003A043F">
            <w:pPr>
              <w:spacing w:line="276" w:lineRule="auto"/>
              <w:jc w:val="both"/>
              <w:rPr>
                <w:rFonts w:ascii="Times New Roman" w:hAnsi="Times New Roman"/>
                <w:b w:val="0"/>
                <w:color w:val="auto"/>
              </w:rPr>
            </w:pPr>
            <w:r w:rsidRPr="005D5C05">
              <w:rPr>
                <w:rFonts w:ascii="Times New Roman" w:hAnsi="Times New Roman"/>
                <w:color w:val="auto"/>
              </w:rPr>
              <w:t>Kerkesat dhe kriteret e SP për çdo Bashki</w:t>
            </w:r>
          </w:p>
        </w:tc>
        <w:tc>
          <w:tcPr>
            <w:tcW w:w="720" w:type="dxa"/>
            <w:tcBorders>
              <w:top w:val="single" w:sz="4" w:space="0" w:color="auto"/>
              <w:left w:val="single" w:sz="4" w:space="0" w:color="auto"/>
              <w:bottom w:val="single" w:sz="4" w:space="0" w:color="auto"/>
              <w:right w:val="single" w:sz="4" w:space="0" w:color="auto"/>
            </w:tcBorders>
            <w:hideMark/>
          </w:tcPr>
          <w:p w:rsidR="003A043F" w:rsidRPr="005D5C05" w:rsidRDefault="003A043F" w:rsidP="00197709">
            <w:pPr>
              <w:spacing w:line="276" w:lineRule="auto"/>
              <w:ind w:hanging="1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Lezhë</w:t>
            </w:r>
          </w:p>
        </w:tc>
        <w:tc>
          <w:tcPr>
            <w:tcW w:w="900" w:type="dxa"/>
            <w:tcBorders>
              <w:top w:val="single" w:sz="4" w:space="0" w:color="auto"/>
              <w:left w:val="single" w:sz="4" w:space="0" w:color="auto"/>
              <w:bottom w:val="single" w:sz="4" w:space="0" w:color="auto"/>
              <w:right w:val="single" w:sz="4" w:space="0" w:color="auto"/>
            </w:tcBorders>
            <w:hideMark/>
          </w:tcPr>
          <w:p w:rsidR="003A043F" w:rsidRPr="005D5C05" w:rsidRDefault="003A043F" w:rsidP="00197709">
            <w:pPr>
              <w:ind w:hanging="11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Shkodër</w:t>
            </w:r>
          </w:p>
        </w:tc>
        <w:tc>
          <w:tcPr>
            <w:tcW w:w="1260" w:type="dxa"/>
            <w:tcBorders>
              <w:top w:val="single" w:sz="4" w:space="0" w:color="auto"/>
              <w:left w:val="single" w:sz="4" w:space="0" w:color="auto"/>
              <w:bottom w:val="single" w:sz="4" w:space="0" w:color="auto"/>
              <w:right w:val="single" w:sz="4" w:space="0" w:color="auto"/>
            </w:tcBorders>
            <w:hideMark/>
          </w:tcPr>
          <w:p w:rsidR="003A043F" w:rsidRPr="005D5C05" w:rsidRDefault="003A043F" w:rsidP="00197709">
            <w:pPr>
              <w:ind w:hanging="1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Rrogozhinë</w:t>
            </w:r>
          </w:p>
        </w:tc>
        <w:tc>
          <w:tcPr>
            <w:tcW w:w="990" w:type="dxa"/>
            <w:tcBorders>
              <w:top w:val="single" w:sz="4" w:space="0" w:color="auto"/>
              <w:left w:val="single" w:sz="4" w:space="0" w:color="auto"/>
              <w:bottom w:val="single" w:sz="4" w:space="0" w:color="auto"/>
              <w:right w:val="single" w:sz="4" w:space="0" w:color="auto"/>
            </w:tcBorders>
            <w:hideMark/>
          </w:tcPr>
          <w:p w:rsidR="003A043F" w:rsidRPr="005D5C05" w:rsidRDefault="003A043F" w:rsidP="00197709">
            <w:pPr>
              <w:ind w:hanging="1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Divjakë</w:t>
            </w:r>
          </w:p>
        </w:tc>
        <w:tc>
          <w:tcPr>
            <w:tcW w:w="90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 xml:space="preserve">  Durrës</w:t>
            </w:r>
          </w:p>
        </w:tc>
        <w:tc>
          <w:tcPr>
            <w:tcW w:w="90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Kavajë</w:t>
            </w:r>
          </w:p>
        </w:tc>
        <w:tc>
          <w:tcPr>
            <w:tcW w:w="54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Fier</w:t>
            </w:r>
          </w:p>
        </w:tc>
        <w:tc>
          <w:tcPr>
            <w:tcW w:w="81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Vlorë</w:t>
            </w:r>
          </w:p>
        </w:tc>
        <w:tc>
          <w:tcPr>
            <w:tcW w:w="99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2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 xml:space="preserve">    Himarë</w:t>
            </w:r>
          </w:p>
        </w:tc>
        <w:tc>
          <w:tcPr>
            <w:tcW w:w="90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Sarandë</w:t>
            </w:r>
          </w:p>
        </w:tc>
        <w:tc>
          <w:tcPr>
            <w:tcW w:w="99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Pogradec</w:t>
            </w:r>
          </w:p>
        </w:tc>
        <w:tc>
          <w:tcPr>
            <w:tcW w:w="730" w:type="dxa"/>
            <w:tcBorders>
              <w:top w:val="single" w:sz="4" w:space="0" w:color="auto"/>
              <w:left w:val="single" w:sz="4" w:space="0" w:color="auto"/>
              <w:bottom w:val="single" w:sz="4" w:space="0" w:color="auto"/>
              <w:right w:val="single" w:sz="4" w:space="0" w:color="auto"/>
            </w:tcBorders>
          </w:tcPr>
          <w:p w:rsidR="003A043F" w:rsidRPr="005D5C05" w:rsidRDefault="003A043F" w:rsidP="00197709">
            <w:pPr>
              <w:ind w:hanging="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5D5C05">
              <w:rPr>
                <w:rFonts w:ascii="Times New Roman" w:hAnsi="Times New Roman"/>
                <w:color w:val="auto"/>
              </w:rPr>
              <w:t>Total</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Subjekte të monitoruara</w:t>
            </w:r>
          </w:p>
        </w:tc>
        <w:tc>
          <w:tcPr>
            <w:tcW w:w="720" w:type="dxa"/>
            <w:tcBorders>
              <w:top w:val="single" w:sz="4" w:space="0" w:color="auto"/>
            </w:tcBorders>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89</w:t>
            </w:r>
          </w:p>
        </w:tc>
        <w:tc>
          <w:tcPr>
            <w:tcW w:w="900" w:type="dxa"/>
            <w:tcBorders>
              <w:top w:val="single" w:sz="4" w:space="0" w:color="auto"/>
            </w:tcBorders>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29</w:t>
            </w:r>
          </w:p>
        </w:tc>
        <w:tc>
          <w:tcPr>
            <w:tcW w:w="1260" w:type="dxa"/>
            <w:tcBorders>
              <w:top w:val="single" w:sz="4" w:space="0" w:color="auto"/>
            </w:tcBorders>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29</w:t>
            </w:r>
          </w:p>
        </w:tc>
        <w:tc>
          <w:tcPr>
            <w:tcW w:w="990" w:type="dxa"/>
            <w:tcBorders>
              <w:top w:val="single" w:sz="4" w:space="0" w:color="auto"/>
            </w:tcBorders>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16</w:t>
            </w:r>
          </w:p>
        </w:tc>
        <w:tc>
          <w:tcPr>
            <w:tcW w:w="90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255</w:t>
            </w:r>
          </w:p>
        </w:tc>
        <w:tc>
          <w:tcPr>
            <w:tcW w:w="90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84</w:t>
            </w:r>
          </w:p>
        </w:tc>
        <w:tc>
          <w:tcPr>
            <w:tcW w:w="54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81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139</w:t>
            </w:r>
          </w:p>
        </w:tc>
        <w:tc>
          <w:tcPr>
            <w:tcW w:w="99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112</w:t>
            </w:r>
          </w:p>
        </w:tc>
        <w:tc>
          <w:tcPr>
            <w:tcW w:w="90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101</w:t>
            </w:r>
          </w:p>
        </w:tc>
        <w:tc>
          <w:tcPr>
            <w:tcW w:w="99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50</w:t>
            </w:r>
          </w:p>
        </w:tc>
        <w:tc>
          <w:tcPr>
            <w:tcW w:w="730" w:type="dxa"/>
            <w:tcBorders>
              <w:top w:val="single" w:sz="4" w:space="0" w:color="auto"/>
            </w:tcBorders>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 xml:space="preserve">922 </w:t>
            </w:r>
          </w:p>
        </w:tc>
      </w:tr>
      <w:tr w:rsidR="00821733" w:rsidRPr="005D5C05" w:rsidTr="00664E59">
        <w:trPr>
          <w:trHeight w:val="390"/>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6C716E" w:rsidP="003A043F">
            <w:pPr>
              <w:spacing w:line="276" w:lineRule="auto"/>
              <w:jc w:val="both"/>
              <w:rPr>
                <w:rFonts w:ascii="Times New Roman" w:hAnsi="Times New Roman"/>
                <w:b w:val="0"/>
              </w:rPr>
            </w:pPr>
            <w:r w:rsidRPr="005D5C05">
              <w:rPr>
                <w:rFonts w:ascii="Times New Roman" w:hAnsi="Times New Roman"/>
              </w:rPr>
              <w:t>Me NIPT</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76</w:t>
            </w:r>
          </w:p>
        </w:tc>
        <w:tc>
          <w:tcPr>
            <w:tcW w:w="90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17</w:t>
            </w:r>
          </w:p>
        </w:tc>
        <w:tc>
          <w:tcPr>
            <w:tcW w:w="126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27</w:t>
            </w:r>
          </w:p>
        </w:tc>
        <w:tc>
          <w:tcPr>
            <w:tcW w:w="99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4</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193</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74</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115</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109</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88</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36</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2"/>
                <w:szCs w:val="22"/>
              </w:rPr>
            </w:pPr>
            <w:r w:rsidRPr="005D5C05">
              <w:rPr>
                <w:b/>
                <w:sz w:val="22"/>
                <w:szCs w:val="22"/>
              </w:rPr>
              <w:t xml:space="preserve">741 </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Kontrata</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10</w:t>
            </w:r>
          </w:p>
        </w:tc>
        <w:tc>
          <w:tcPr>
            <w:tcW w:w="90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126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25</w:t>
            </w:r>
          </w:p>
        </w:tc>
        <w:tc>
          <w:tcPr>
            <w:tcW w:w="99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13</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11</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23</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22</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122</w:t>
            </w:r>
          </w:p>
        </w:tc>
      </w:tr>
      <w:tr w:rsidR="003A043F" w:rsidRPr="005D5C05" w:rsidTr="00664E59">
        <w:trPr>
          <w:trHeight w:val="367"/>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Pikë vrojtimi</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19</w:t>
            </w:r>
          </w:p>
        </w:tc>
        <w:tc>
          <w:tcPr>
            <w:tcW w:w="90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10</w:t>
            </w:r>
          </w:p>
        </w:tc>
        <w:tc>
          <w:tcPr>
            <w:tcW w:w="126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20</w:t>
            </w:r>
          </w:p>
        </w:tc>
        <w:tc>
          <w:tcPr>
            <w:tcW w:w="99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4</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71</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40</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117</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39</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76</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3</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2"/>
                <w:szCs w:val="22"/>
              </w:rPr>
            </w:pPr>
            <w:r w:rsidRPr="005D5C05">
              <w:rPr>
                <w:b/>
                <w:sz w:val="22"/>
                <w:szCs w:val="22"/>
              </w:rPr>
              <w:t>401</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9C1B6A">
            <w:pPr>
              <w:spacing w:line="276" w:lineRule="auto"/>
              <w:jc w:val="both"/>
              <w:rPr>
                <w:rFonts w:ascii="Times New Roman" w:hAnsi="Times New Roman"/>
                <w:b w:val="0"/>
              </w:rPr>
            </w:pPr>
            <w:r w:rsidRPr="005D5C05">
              <w:rPr>
                <w:rFonts w:ascii="Times New Roman" w:hAnsi="Times New Roman"/>
              </w:rPr>
              <w:t xml:space="preserve">Elementet e </w:t>
            </w:r>
            <w:r w:rsidR="009C1B6A" w:rsidRPr="005D5C05">
              <w:rPr>
                <w:rFonts w:ascii="Times New Roman" w:hAnsi="Times New Roman"/>
              </w:rPr>
              <w:t>p</w:t>
            </w:r>
            <w:r w:rsidRPr="005D5C05">
              <w:rPr>
                <w:rFonts w:ascii="Times New Roman" w:hAnsi="Times New Roman"/>
              </w:rPr>
              <w:t>ikës së vrojtimit</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7</w:t>
            </w:r>
          </w:p>
        </w:tc>
        <w:tc>
          <w:tcPr>
            <w:tcW w:w="90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w:t>
            </w:r>
          </w:p>
        </w:tc>
        <w:tc>
          <w:tcPr>
            <w:tcW w:w="126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11</w:t>
            </w:r>
          </w:p>
        </w:tc>
        <w:tc>
          <w:tcPr>
            <w:tcW w:w="99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17</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17</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94</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34</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201</w:t>
            </w:r>
          </w:p>
        </w:tc>
      </w:tr>
      <w:tr w:rsidR="003A043F" w:rsidRPr="005D5C05" w:rsidTr="00664E59">
        <w:trPr>
          <w:trHeight w:val="377"/>
        </w:trPr>
        <w:tc>
          <w:tcPr>
            <w:cnfStyle w:val="001000000000" w:firstRow="0" w:lastRow="0" w:firstColumn="1" w:lastColumn="0" w:oddVBand="0" w:evenVBand="0" w:oddHBand="0" w:evenHBand="0" w:firstRowFirstColumn="0" w:firstRowLastColumn="0" w:lastRowFirstColumn="0" w:lastRowLastColumn="0"/>
            <w:tcW w:w="3685" w:type="dxa"/>
            <w:hideMark/>
          </w:tcPr>
          <w:p w:rsidR="00285AB1" w:rsidRPr="005D5C05" w:rsidRDefault="003A043F" w:rsidP="003A043F">
            <w:pPr>
              <w:spacing w:line="276" w:lineRule="auto"/>
              <w:jc w:val="both"/>
              <w:rPr>
                <w:rFonts w:ascii="Times New Roman" w:hAnsi="Times New Roman"/>
              </w:rPr>
            </w:pPr>
            <w:r w:rsidRPr="005D5C05">
              <w:rPr>
                <w:rFonts w:ascii="Times New Roman" w:hAnsi="Times New Roman"/>
              </w:rPr>
              <w:t>Vrojtues i çertifikuar</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9</w:t>
            </w:r>
          </w:p>
        </w:tc>
        <w:tc>
          <w:tcPr>
            <w:tcW w:w="90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3</w:t>
            </w:r>
          </w:p>
        </w:tc>
        <w:tc>
          <w:tcPr>
            <w:tcW w:w="126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13</w:t>
            </w:r>
          </w:p>
        </w:tc>
        <w:tc>
          <w:tcPr>
            <w:tcW w:w="99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8</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12</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84</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6</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48</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2"/>
                <w:szCs w:val="22"/>
              </w:rPr>
            </w:pPr>
            <w:r w:rsidRPr="005D5C05">
              <w:rPr>
                <w:b/>
                <w:sz w:val="22"/>
                <w:szCs w:val="22"/>
              </w:rPr>
              <w:t>186</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 xml:space="preserve">Hapësira midis </w:t>
            </w:r>
            <w:r w:rsidR="009C1B6A" w:rsidRPr="005D5C05">
              <w:rPr>
                <w:rFonts w:ascii="Times New Roman" w:hAnsi="Times New Roman"/>
              </w:rPr>
              <w:t>ç</w:t>
            </w:r>
            <w:r w:rsidRPr="005D5C05">
              <w:rPr>
                <w:rFonts w:ascii="Times New Roman" w:hAnsi="Times New Roman"/>
              </w:rPr>
              <w:t>adrave</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74</w:t>
            </w:r>
          </w:p>
        </w:tc>
        <w:tc>
          <w:tcPr>
            <w:tcW w:w="90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9</w:t>
            </w:r>
          </w:p>
        </w:tc>
        <w:tc>
          <w:tcPr>
            <w:tcW w:w="126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29</w:t>
            </w:r>
          </w:p>
        </w:tc>
        <w:tc>
          <w:tcPr>
            <w:tcW w:w="99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16</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197</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82</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138</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111</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93</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785</w:t>
            </w:r>
          </w:p>
        </w:tc>
      </w:tr>
      <w:tr w:rsidR="003A043F" w:rsidRPr="005D5C05" w:rsidTr="00664E59">
        <w:trPr>
          <w:trHeight w:val="427"/>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1A2968">
            <w:pPr>
              <w:spacing w:line="276" w:lineRule="auto"/>
              <w:jc w:val="both"/>
              <w:rPr>
                <w:rFonts w:ascii="Times New Roman" w:hAnsi="Times New Roman"/>
                <w:b w:val="0"/>
              </w:rPr>
            </w:pPr>
            <w:r w:rsidRPr="005D5C05">
              <w:rPr>
                <w:rFonts w:ascii="Times New Roman" w:hAnsi="Times New Roman"/>
              </w:rPr>
              <w:t>Markimi i zon</w:t>
            </w:r>
            <w:r w:rsidR="00D276D0" w:rsidRPr="005D5C05">
              <w:rPr>
                <w:rFonts w:ascii="Times New Roman" w:hAnsi="Times New Roman"/>
              </w:rPr>
              <w:t>ë</w:t>
            </w:r>
            <w:r w:rsidRPr="005D5C05">
              <w:rPr>
                <w:rFonts w:ascii="Times New Roman" w:hAnsi="Times New Roman"/>
              </w:rPr>
              <w:t>s s</w:t>
            </w:r>
            <w:r w:rsidR="00D276D0" w:rsidRPr="005D5C05">
              <w:rPr>
                <w:rFonts w:ascii="Times New Roman" w:hAnsi="Times New Roman"/>
              </w:rPr>
              <w:t>ë</w:t>
            </w:r>
            <w:r w:rsidRPr="005D5C05">
              <w:rPr>
                <w:rFonts w:ascii="Times New Roman" w:hAnsi="Times New Roman"/>
              </w:rPr>
              <w:t xml:space="preserve"> notimit</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13</w:t>
            </w:r>
          </w:p>
        </w:tc>
        <w:tc>
          <w:tcPr>
            <w:tcW w:w="90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w:t>
            </w:r>
          </w:p>
        </w:tc>
        <w:tc>
          <w:tcPr>
            <w:tcW w:w="126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9</w:t>
            </w:r>
          </w:p>
        </w:tc>
        <w:tc>
          <w:tcPr>
            <w:tcW w:w="990" w:type="dxa"/>
            <w:hideMark/>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14</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27</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122</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37</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54</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5D5C05">
              <w:rPr>
                <w:sz w:val="22"/>
                <w:szCs w:val="22"/>
              </w:rPr>
              <w:t>6</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2"/>
                <w:szCs w:val="22"/>
              </w:rPr>
            </w:pPr>
            <w:r w:rsidRPr="005D5C05">
              <w:rPr>
                <w:b/>
                <w:sz w:val="22"/>
                <w:szCs w:val="22"/>
              </w:rPr>
              <w:t>285</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Çadra me nga 2 shezllone</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85</w:t>
            </w:r>
          </w:p>
        </w:tc>
        <w:tc>
          <w:tcPr>
            <w:tcW w:w="90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29</w:t>
            </w:r>
          </w:p>
        </w:tc>
        <w:tc>
          <w:tcPr>
            <w:tcW w:w="126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29</w:t>
            </w:r>
          </w:p>
        </w:tc>
        <w:tc>
          <w:tcPr>
            <w:tcW w:w="99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16</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249</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83</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18</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139</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112</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101</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50</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911</w:t>
            </w:r>
          </w:p>
        </w:tc>
      </w:tr>
      <w:tr w:rsidR="00821733" w:rsidRPr="005D5C05" w:rsidTr="00664E59">
        <w:trPr>
          <w:trHeight w:val="430"/>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664E59">
            <w:pPr>
              <w:spacing w:line="276" w:lineRule="auto"/>
              <w:jc w:val="both"/>
              <w:rPr>
                <w:rFonts w:ascii="Times New Roman" w:hAnsi="Times New Roman"/>
                <w:b w:val="0"/>
              </w:rPr>
            </w:pPr>
            <w:r w:rsidRPr="005D5C05">
              <w:rPr>
                <w:rFonts w:ascii="Times New Roman" w:hAnsi="Times New Roman"/>
              </w:rPr>
              <w:t>Dush</w:t>
            </w:r>
          </w:p>
        </w:tc>
        <w:tc>
          <w:tcPr>
            <w:tcW w:w="720" w:type="dxa"/>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64</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20</w:t>
            </w:r>
          </w:p>
        </w:tc>
        <w:tc>
          <w:tcPr>
            <w:tcW w:w="126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29</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12</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158</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65</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113</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59</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77</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9</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kern w:val="24"/>
                <w:sz w:val="22"/>
                <w:szCs w:val="22"/>
              </w:rPr>
            </w:pPr>
            <w:r w:rsidRPr="005D5C05">
              <w:rPr>
                <w:b/>
                <w:kern w:val="24"/>
                <w:sz w:val="22"/>
                <w:szCs w:val="22"/>
              </w:rPr>
              <w:t xml:space="preserve"> 607</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664E59">
            <w:pPr>
              <w:spacing w:line="276" w:lineRule="auto"/>
              <w:jc w:val="both"/>
              <w:rPr>
                <w:rFonts w:ascii="Times New Roman" w:hAnsi="Times New Roman"/>
                <w:b w:val="0"/>
              </w:rPr>
            </w:pPr>
            <w:r w:rsidRPr="005D5C05">
              <w:rPr>
                <w:rFonts w:ascii="Times New Roman" w:hAnsi="Times New Roman"/>
              </w:rPr>
              <w:t xml:space="preserve">Kabina zhveshje </w:t>
            </w:r>
          </w:p>
        </w:tc>
        <w:tc>
          <w:tcPr>
            <w:tcW w:w="720" w:type="dxa"/>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32</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19</w:t>
            </w:r>
          </w:p>
        </w:tc>
        <w:tc>
          <w:tcPr>
            <w:tcW w:w="126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28</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4</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139</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59</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85</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67</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74</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19</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kern w:val="24"/>
                <w:sz w:val="22"/>
                <w:szCs w:val="22"/>
              </w:rPr>
            </w:pPr>
            <w:r w:rsidRPr="005D5C05">
              <w:rPr>
                <w:b/>
                <w:kern w:val="24"/>
                <w:sz w:val="22"/>
                <w:szCs w:val="22"/>
              </w:rPr>
              <w:t>527</w:t>
            </w:r>
          </w:p>
        </w:tc>
      </w:tr>
      <w:tr w:rsidR="00821733" w:rsidRPr="005D5C05" w:rsidTr="00664E59">
        <w:trPr>
          <w:trHeight w:val="278"/>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 xml:space="preserve">Kosh mbeturinash </w:t>
            </w:r>
          </w:p>
        </w:tc>
        <w:tc>
          <w:tcPr>
            <w:tcW w:w="720" w:type="dxa"/>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80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25</w:t>
            </w:r>
          </w:p>
        </w:tc>
        <w:tc>
          <w:tcPr>
            <w:tcW w:w="126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28</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16</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230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59</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18</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129</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105</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100</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45</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kern w:val="24"/>
                <w:sz w:val="22"/>
                <w:szCs w:val="22"/>
              </w:rPr>
            </w:pPr>
            <w:r w:rsidRPr="005D5C05">
              <w:rPr>
                <w:b/>
                <w:kern w:val="24"/>
                <w:sz w:val="22"/>
                <w:szCs w:val="22"/>
              </w:rPr>
              <w:t xml:space="preserve">835 </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Keshillat drejtuar pushuesve</w:t>
            </w:r>
          </w:p>
        </w:tc>
        <w:tc>
          <w:tcPr>
            <w:tcW w:w="720" w:type="dxa"/>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5</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3</w:t>
            </w:r>
          </w:p>
        </w:tc>
        <w:tc>
          <w:tcPr>
            <w:tcW w:w="126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20</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21</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33</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38</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19</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44</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kern w:val="24"/>
                <w:sz w:val="22"/>
                <w:szCs w:val="22"/>
              </w:rPr>
            </w:pPr>
            <w:r w:rsidRPr="005D5C05">
              <w:rPr>
                <w:b/>
                <w:kern w:val="24"/>
                <w:sz w:val="22"/>
                <w:szCs w:val="22"/>
              </w:rPr>
              <w:t>185</w:t>
            </w:r>
          </w:p>
        </w:tc>
      </w:tr>
      <w:tr w:rsidR="00821733" w:rsidRPr="005D5C05" w:rsidTr="00664E59">
        <w:trPr>
          <w:trHeight w:val="430"/>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Afishimi i nr. të emergjencës</w:t>
            </w:r>
          </w:p>
        </w:tc>
        <w:tc>
          <w:tcPr>
            <w:tcW w:w="720" w:type="dxa"/>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4</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w:t>
            </w:r>
          </w:p>
        </w:tc>
        <w:tc>
          <w:tcPr>
            <w:tcW w:w="126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24</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31</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43</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42</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20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55</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kern w:val="24"/>
                <w:sz w:val="22"/>
                <w:szCs w:val="22"/>
              </w:rPr>
            </w:pPr>
            <w:r w:rsidRPr="005D5C05">
              <w:rPr>
                <w:b/>
                <w:kern w:val="24"/>
                <w:sz w:val="22"/>
                <w:szCs w:val="22"/>
              </w:rPr>
              <w:t>222</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685" w:type="dxa"/>
            <w:hideMark/>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Tabelat informuese në shqip &amp; anglisht për ndalimin si zonë notimi</w:t>
            </w:r>
          </w:p>
        </w:tc>
        <w:tc>
          <w:tcPr>
            <w:tcW w:w="720" w:type="dxa"/>
            <w:hideMark/>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5</w:t>
            </w:r>
          </w:p>
        </w:tc>
        <w:tc>
          <w:tcPr>
            <w:tcW w:w="90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w:t>
            </w:r>
          </w:p>
        </w:tc>
        <w:tc>
          <w:tcPr>
            <w:tcW w:w="126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19</w:t>
            </w:r>
          </w:p>
        </w:tc>
        <w:tc>
          <w:tcPr>
            <w:tcW w:w="990" w:type="dxa"/>
            <w:hideMark/>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14</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14</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28</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10</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40</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2"/>
                <w:szCs w:val="22"/>
              </w:rPr>
            </w:pPr>
            <w:r w:rsidRPr="005D5C05">
              <w:rPr>
                <w:sz w:val="22"/>
                <w:szCs w:val="22"/>
              </w:rPr>
              <w:t>0</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sz w:val="22"/>
                <w:szCs w:val="22"/>
              </w:rPr>
            </w:pPr>
            <w:r w:rsidRPr="005D5C05">
              <w:rPr>
                <w:b/>
                <w:sz w:val="22"/>
                <w:szCs w:val="22"/>
              </w:rPr>
              <w:t xml:space="preserve"> 132</w:t>
            </w:r>
          </w:p>
        </w:tc>
      </w:tr>
      <w:tr w:rsidR="00821733" w:rsidRPr="005D5C05" w:rsidTr="00664E59">
        <w:trPr>
          <w:trHeight w:val="530"/>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Shkarkimi i ujerave të ndotur urbane industriale në brigje/plazhe</w:t>
            </w:r>
          </w:p>
        </w:tc>
        <w:tc>
          <w:tcPr>
            <w:tcW w:w="720" w:type="dxa"/>
          </w:tcPr>
          <w:p w:rsidR="003A043F" w:rsidRPr="005D5C05" w:rsidRDefault="003A043F" w:rsidP="0019770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126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54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0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0</w:t>
            </w:r>
          </w:p>
        </w:tc>
        <w:tc>
          <w:tcPr>
            <w:tcW w:w="99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kern w:val="24"/>
                <w:sz w:val="22"/>
                <w:szCs w:val="22"/>
              </w:rPr>
            </w:pPr>
            <w:r w:rsidRPr="005D5C05">
              <w:rPr>
                <w:kern w:val="24"/>
                <w:sz w:val="22"/>
                <w:szCs w:val="22"/>
              </w:rPr>
              <w:t>1</w:t>
            </w:r>
          </w:p>
        </w:tc>
        <w:tc>
          <w:tcPr>
            <w:tcW w:w="730" w:type="dxa"/>
          </w:tcPr>
          <w:p w:rsidR="003A043F" w:rsidRPr="005D5C05" w:rsidRDefault="003A043F" w:rsidP="0019770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kern w:val="24"/>
                <w:sz w:val="22"/>
                <w:szCs w:val="22"/>
              </w:rPr>
            </w:pPr>
            <w:r w:rsidRPr="005D5C05">
              <w:rPr>
                <w:b/>
                <w:kern w:val="24"/>
                <w:sz w:val="22"/>
                <w:szCs w:val="22"/>
              </w:rPr>
              <w:t>1</w:t>
            </w:r>
          </w:p>
        </w:tc>
      </w:tr>
      <w:tr w:rsidR="003A043F" w:rsidRPr="005D5C05" w:rsidTr="00664E5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85" w:type="dxa"/>
          </w:tcPr>
          <w:p w:rsidR="003A043F" w:rsidRPr="005D5C05" w:rsidRDefault="003A043F" w:rsidP="003A043F">
            <w:pPr>
              <w:spacing w:line="276" w:lineRule="auto"/>
              <w:jc w:val="both"/>
              <w:rPr>
                <w:rFonts w:ascii="Times New Roman" w:hAnsi="Times New Roman"/>
                <w:b w:val="0"/>
              </w:rPr>
            </w:pPr>
            <w:r w:rsidRPr="005D5C05">
              <w:rPr>
                <w:rFonts w:ascii="Times New Roman" w:hAnsi="Times New Roman"/>
              </w:rPr>
              <w:t>Elementë/gardhe ndarës</w:t>
            </w:r>
          </w:p>
        </w:tc>
        <w:tc>
          <w:tcPr>
            <w:tcW w:w="720" w:type="dxa"/>
          </w:tcPr>
          <w:p w:rsidR="003A043F" w:rsidRPr="005D5C05" w:rsidRDefault="003A043F" w:rsidP="00197709">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w:t>
            </w:r>
          </w:p>
        </w:tc>
        <w:tc>
          <w:tcPr>
            <w:tcW w:w="126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12</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3</w:t>
            </w:r>
          </w:p>
        </w:tc>
        <w:tc>
          <w:tcPr>
            <w:tcW w:w="54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0</w:t>
            </w:r>
          </w:p>
        </w:tc>
        <w:tc>
          <w:tcPr>
            <w:tcW w:w="81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24</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9</w:t>
            </w:r>
          </w:p>
        </w:tc>
        <w:tc>
          <w:tcPr>
            <w:tcW w:w="90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8</w:t>
            </w:r>
          </w:p>
        </w:tc>
        <w:tc>
          <w:tcPr>
            <w:tcW w:w="99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kern w:val="24"/>
                <w:sz w:val="22"/>
                <w:szCs w:val="22"/>
              </w:rPr>
            </w:pPr>
            <w:r w:rsidRPr="005D5C05">
              <w:rPr>
                <w:kern w:val="24"/>
                <w:sz w:val="22"/>
                <w:szCs w:val="22"/>
              </w:rPr>
              <w:t>5</w:t>
            </w:r>
          </w:p>
        </w:tc>
        <w:tc>
          <w:tcPr>
            <w:tcW w:w="730" w:type="dxa"/>
          </w:tcPr>
          <w:p w:rsidR="003A043F" w:rsidRPr="005D5C05" w:rsidRDefault="003A043F" w:rsidP="0019770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kern w:val="24"/>
                <w:sz w:val="22"/>
                <w:szCs w:val="22"/>
              </w:rPr>
            </w:pPr>
            <w:r w:rsidRPr="005D5C05">
              <w:rPr>
                <w:b/>
                <w:kern w:val="24"/>
                <w:sz w:val="22"/>
                <w:szCs w:val="22"/>
              </w:rPr>
              <w:t>61</w:t>
            </w:r>
          </w:p>
        </w:tc>
      </w:tr>
    </w:tbl>
    <w:p w:rsidR="003A043F" w:rsidRPr="005D5C05" w:rsidRDefault="003A043F" w:rsidP="008856B3">
      <w:pPr>
        <w:spacing w:line="276" w:lineRule="auto"/>
        <w:jc w:val="both"/>
        <w:rPr>
          <w:rFonts w:ascii="Times New Roman" w:hAnsi="Times New Roman"/>
          <w:b/>
          <w:sz w:val="24"/>
          <w:szCs w:val="24"/>
        </w:rPr>
        <w:sectPr w:rsidR="003A043F" w:rsidRPr="005D5C05" w:rsidSect="003A043F">
          <w:pgSz w:w="15840" w:h="12240" w:orient="landscape"/>
          <w:pgMar w:top="450" w:right="709" w:bottom="810" w:left="0" w:header="720" w:footer="409" w:gutter="0"/>
          <w:cols w:space="720"/>
          <w:docGrid w:linePitch="360"/>
        </w:sectPr>
      </w:pPr>
    </w:p>
    <w:p w:rsidR="003C75E0" w:rsidRPr="005D5C05" w:rsidRDefault="003C75E0" w:rsidP="002940C6">
      <w:pPr>
        <w:pStyle w:val="ListParagraph"/>
        <w:numPr>
          <w:ilvl w:val="0"/>
          <w:numId w:val="18"/>
        </w:numPr>
        <w:spacing w:before="240" w:line="360" w:lineRule="auto"/>
        <w:jc w:val="both"/>
        <w:rPr>
          <w:rFonts w:ascii="Times New Roman" w:hAnsi="Times New Roman"/>
          <w:b/>
          <w:sz w:val="24"/>
          <w:szCs w:val="24"/>
          <w:lang w:val="sq-AL"/>
        </w:rPr>
      </w:pPr>
      <w:r w:rsidRPr="005D5C05">
        <w:rPr>
          <w:rFonts w:ascii="Times New Roman" w:hAnsi="Times New Roman"/>
          <w:b/>
          <w:sz w:val="24"/>
          <w:szCs w:val="24"/>
          <w:lang w:val="sq-AL"/>
        </w:rPr>
        <w:lastRenderedPageBreak/>
        <w:t xml:space="preserve">Nga krahasimi me periudhën 25.06.2019 – 11.07.2019, ku </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sht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mbyllur faza e par</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e monitorimit, deri n</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dat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n 31.08.2019 ku </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sht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mbyllur procesi i plot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simit 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dokumentit t</w:t>
      </w:r>
      <w:r w:rsidR="00D276D0" w:rsidRPr="005D5C05">
        <w:rPr>
          <w:rFonts w:ascii="Times New Roman" w:hAnsi="Times New Roman"/>
          <w:b/>
          <w:sz w:val="24"/>
          <w:szCs w:val="24"/>
          <w:lang w:val="sq-AL"/>
        </w:rPr>
        <w:t>ë</w:t>
      </w:r>
      <w:r w:rsidRPr="005D5C05">
        <w:rPr>
          <w:rFonts w:ascii="Times New Roman" w:hAnsi="Times New Roman"/>
          <w:b/>
          <w:sz w:val="24"/>
          <w:szCs w:val="24"/>
          <w:lang w:val="sq-AL"/>
        </w:rPr>
        <w:t xml:space="preserve"> monitorimit nga AKB,  rezulton se:</w:t>
      </w:r>
    </w:p>
    <w:p w:rsidR="00D42790" w:rsidRPr="005D5C05" w:rsidRDefault="00D42790" w:rsidP="003C75E0">
      <w:pPr>
        <w:spacing w:before="240" w:line="360" w:lineRule="auto"/>
        <w:jc w:val="both"/>
        <w:rPr>
          <w:rFonts w:ascii="Times New Roman" w:hAnsi="Times New Roman"/>
          <w:b/>
          <w:i/>
          <w:sz w:val="24"/>
          <w:szCs w:val="24"/>
          <w:u w:val="single"/>
          <w:lang w:val="sq-AL"/>
        </w:rPr>
      </w:pPr>
    </w:p>
    <w:tbl>
      <w:tblPr>
        <w:tblStyle w:val="GridTable4-Accent61"/>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620"/>
        <w:gridCol w:w="1980"/>
        <w:gridCol w:w="3065"/>
      </w:tblGrid>
      <w:tr w:rsidR="006638DA" w:rsidRPr="005D5C05" w:rsidTr="005C67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5" w:type="dxa"/>
          </w:tcPr>
          <w:p w:rsidR="005C6734" w:rsidRPr="005D5C05" w:rsidRDefault="005C6734" w:rsidP="00D42790">
            <w:pPr>
              <w:spacing w:line="276" w:lineRule="auto"/>
              <w:jc w:val="both"/>
              <w:rPr>
                <w:rFonts w:ascii="Times New Roman" w:hAnsi="Times New Roman"/>
                <w:color w:val="auto"/>
                <w:sz w:val="24"/>
                <w:szCs w:val="24"/>
                <w:lang w:val="sq-AL"/>
              </w:rPr>
            </w:pPr>
            <w:r w:rsidRPr="005D5C05">
              <w:rPr>
                <w:rFonts w:ascii="Times New Roman" w:hAnsi="Times New Roman"/>
                <w:color w:val="auto"/>
                <w:sz w:val="24"/>
                <w:szCs w:val="24"/>
                <w:lang w:val="sq-AL"/>
              </w:rPr>
              <w:t>PIKAT E EVIDENTUARA</w:t>
            </w:r>
          </w:p>
        </w:tc>
        <w:tc>
          <w:tcPr>
            <w:tcW w:w="1620" w:type="dxa"/>
          </w:tcPr>
          <w:p w:rsidR="005C6734" w:rsidRPr="005D5C05" w:rsidRDefault="005C6734" w:rsidP="00D4279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lang w:val="sq-AL"/>
              </w:rPr>
            </w:pPr>
            <w:r w:rsidRPr="005D5C05">
              <w:rPr>
                <w:rFonts w:ascii="Times New Roman" w:hAnsi="Times New Roman"/>
                <w:color w:val="auto"/>
                <w:sz w:val="24"/>
                <w:szCs w:val="24"/>
                <w:lang w:val="sq-AL"/>
              </w:rPr>
              <w:t>25.06.2019 – 11.07.2019</w:t>
            </w:r>
          </w:p>
        </w:tc>
        <w:tc>
          <w:tcPr>
            <w:tcW w:w="1980" w:type="dxa"/>
          </w:tcPr>
          <w:p w:rsidR="005C6734" w:rsidRPr="005D5C05" w:rsidRDefault="005C6734" w:rsidP="00D4279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GUSHT 2019</w:t>
            </w:r>
          </w:p>
        </w:tc>
        <w:tc>
          <w:tcPr>
            <w:tcW w:w="3065" w:type="dxa"/>
          </w:tcPr>
          <w:p w:rsidR="005C6734" w:rsidRPr="005D5C05" w:rsidRDefault="005C6734" w:rsidP="00D4279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lang w:val="sq-AL"/>
              </w:rPr>
            </w:pPr>
            <w:r w:rsidRPr="005D5C05">
              <w:rPr>
                <w:rFonts w:ascii="Times New Roman" w:hAnsi="Times New Roman"/>
                <w:color w:val="auto"/>
                <w:sz w:val="24"/>
                <w:szCs w:val="24"/>
                <w:lang w:val="sq-AL"/>
              </w:rPr>
              <w:t>DIFERENCA N</w:t>
            </w:r>
            <w:r w:rsidR="00D276D0" w:rsidRPr="005D5C05">
              <w:rPr>
                <w:rFonts w:ascii="Times New Roman" w:hAnsi="Times New Roman"/>
                <w:color w:val="auto"/>
                <w:sz w:val="24"/>
                <w:szCs w:val="24"/>
                <w:lang w:val="sq-AL"/>
              </w:rPr>
              <w:t>Ë</w:t>
            </w:r>
            <w:r w:rsidRPr="005D5C05">
              <w:rPr>
                <w:rFonts w:ascii="Times New Roman" w:hAnsi="Times New Roman"/>
                <w:color w:val="auto"/>
                <w:sz w:val="24"/>
                <w:szCs w:val="24"/>
                <w:lang w:val="sq-AL"/>
              </w:rPr>
              <w:t xml:space="preserve"> RRITJE</w:t>
            </w:r>
          </w:p>
        </w:tc>
      </w:tr>
      <w:tr w:rsidR="006638DA" w:rsidRPr="005D5C05" w:rsidTr="00D42790">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3055" w:type="dxa"/>
          </w:tcPr>
          <w:p w:rsidR="005C6734" w:rsidRPr="005D5C05" w:rsidRDefault="005C6734" w:rsidP="002940C6">
            <w:pPr>
              <w:pStyle w:val="ListParagraph"/>
              <w:numPr>
                <w:ilvl w:val="0"/>
                <w:numId w:val="4"/>
              </w:numPr>
              <w:spacing w:line="276" w:lineRule="auto"/>
              <w:jc w:val="both"/>
              <w:rPr>
                <w:rFonts w:ascii="Times New Roman" w:hAnsi="Times New Roman"/>
                <w:sz w:val="24"/>
                <w:szCs w:val="24"/>
                <w:lang w:val="sq-AL"/>
              </w:rPr>
            </w:pPr>
            <w:r w:rsidRPr="005D5C05">
              <w:rPr>
                <w:rFonts w:ascii="Times New Roman" w:hAnsi="Times New Roman"/>
                <w:sz w:val="24"/>
                <w:szCs w:val="24"/>
                <w:lang w:val="sq-AL"/>
              </w:rPr>
              <w:t xml:space="preserve">Numri i subjekteve </w:t>
            </w:r>
          </w:p>
        </w:tc>
        <w:tc>
          <w:tcPr>
            <w:tcW w:w="1620" w:type="dxa"/>
          </w:tcPr>
          <w:p w:rsidR="005C6734" w:rsidRPr="005D5C05" w:rsidRDefault="005C6734"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922</w:t>
            </w:r>
          </w:p>
        </w:tc>
        <w:tc>
          <w:tcPr>
            <w:tcW w:w="1980" w:type="dxa"/>
          </w:tcPr>
          <w:p w:rsidR="005C6734" w:rsidRPr="005D5C05" w:rsidRDefault="005C6734"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1309</w:t>
            </w:r>
          </w:p>
        </w:tc>
        <w:tc>
          <w:tcPr>
            <w:tcW w:w="3065" w:type="dxa"/>
          </w:tcPr>
          <w:p w:rsidR="005C6734" w:rsidRPr="005D5C05" w:rsidRDefault="005C6734"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 + 387 subjekte të reja)</w:t>
            </w:r>
          </w:p>
        </w:tc>
      </w:tr>
      <w:tr w:rsidR="006638DA" w:rsidRPr="005D5C05" w:rsidTr="005C6734">
        <w:trPr>
          <w:jc w:val="center"/>
        </w:trPr>
        <w:tc>
          <w:tcPr>
            <w:cnfStyle w:val="001000000000" w:firstRow="0" w:lastRow="0" w:firstColumn="1" w:lastColumn="0" w:oddVBand="0" w:evenVBand="0" w:oddHBand="0" w:evenHBand="0" w:firstRowFirstColumn="0" w:firstRowLastColumn="0" w:lastRowFirstColumn="0" w:lastRowLastColumn="0"/>
            <w:tcW w:w="3055" w:type="dxa"/>
          </w:tcPr>
          <w:p w:rsidR="005C6734" w:rsidRPr="005D5C05" w:rsidRDefault="005C6734" w:rsidP="002940C6">
            <w:pPr>
              <w:pStyle w:val="ListParagraph"/>
              <w:numPr>
                <w:ilvl w:val="0"/>
                <w:numId w:val="4"/>
              </w:numPr>
              <w:spacing w:line="276" w:lineRule="auto"/>
              <w:jc w:val="both"/>
              <w:rPr>
                <w:rFonts w:ascii="Times New Roman" w:hAnsi="Times New Roman"/>
                <w:sz w:val="24"/>
                <w:szCs w:val="24"/>
                <w:lang w:val="sq-AL"/>
              </w:rPr>
            </w:pPr>
            <w:r w:rsidRPr="005D5C05">
              <w:rPr>
                <w:rFonts w:ascii="Times New Roman" w:hAnsi="Times New Roman"/>
                <w:sz w:val="24"/>
                <w:szCs w:val="24"/>
                <w:lang w:val="sq-AL"/>
              </w:rPr>
              <w:t xml:space="preserve">Numri i subjekteve me kontratë </w:t>
            </w:r>
          </w:p>
        </w:tc>
        <w:tc>
          <w:tcPr>
            <w:tcW w:w="1620"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122</w:t>
            </w:r>
          </w:p>
        </w:tc>
        <w:tc>
          <w:tcPr>
            <w:tcW w:w="1980"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818</w:t>
            </w:r>
          </w:p>
        </w:tc>
        <w:tc>
          <w:tcPr>
            <w:tcW w:w="3065"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sq-AL"/>
              </w:rPr>
            </w:pPr>
            <w:r w:rsidRPr="005D5C05">
              <w:rPr>
                <w:rFonts w:ascii="Times New Roman" w:hAnsi="Times New Roman"/>
                <w:b/>
                <w:sz w:val="24"/>
                <w:szCs w:val="24"/>
                <w:lang w:val="sq-AL"/>
              </w:rPr>
              <w:t>(+ 696 kontrata të reja)</w:t>
            </w:r>
          </w:p>
        </w:tc>
      </w:tr>
      <w:tr w:rsidR="006638DA" w:rsidRPr="005D5C05" w:rsidTr="005C67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5" w:type="dxa"/>
          </w:tcPr>
          <w:p w:rsidR="005C6734" w:rsidRPr="005D5C05" w:rsidRDefault="005C6734" w:rsidP="002940C6">
            <w:pPr>
              <w:pStyle w:val="ListParagraph"/>
              <w:numPr>
                <w:ilvl w:val="0"/>
                <w:numId w:val="4"/>
              </w:numPr>
              <w:spacing w:line="276" w:lineRule="auto"/>
              <w:jc w:val="both"/>
              <w:rPr>
                <w:rFonts w:ascii="Times New Roman" w:hAnsi="Times New Roman"/>
                <w:sz w:val="24"/>
                <w:szCs w:val="24"/>
                <w:lang w:val="sq-AL"/>
              </w:rPr>
            </w:pPr>
            <w:r w:rsidRPr="005D5C05">
              <w:rPr>
                <w:rFonts w:ascii="Times New Roman" w:hAnsi="Times New Roman"/>
                <w:sz w:val="24"/>
                <w:szCs w:val="24"/>
                <w:lang w:val="sq-AL"/>
              </w:rPr>
              <w:t xml:space="preserve">Numri i pikave të vrojtimit </w:t>
            </w:r>
          </w:p>
        </w:tc>
        <w:tc>
          <w:tcPr>
            <w:tcW w:w="1620" w:type="dxa"/>
          </w:tcPr>
          <w:p w:rsidR="005C6734" w:rsidRPr="005D5C05" w:rsidRDefault="005C6734"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401</w:t>
            </w:r>
          </w:p>
        </w:tc>
        <w:tc>
          <w:tcPr>
            <w:tcW w:w="1980" w:type="dxa"/>
          </w:tcPr>
          <w:p w:rsidR="005C6734" w:rsidRPr="005D5C05" w:rsidRDefault="005C6734"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562</w:t>
            </w:r>
          </w:p>
        </w:tc>
        <w:tc>
          <w:tcPr>
            <w:tcW w:w="3065" w:type="dxa"/>
          </w:tcPr>
          <w:p w:rsidR="005C6734" w:rsidRPr="005D5C05" w:rsidRDefault="00664E59" w:rsidP="002940C6">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val="sq-AL"/>
              </w:rPr>
            </w:pPr>
            <w:r w:rsidRPr="005D5C05">
              <w:rPr>
                <w:rFonts w:ascii="Times New Roman" w:hAnsi="Times New Roman"/>
                <w:b/>
                <w:sz w:val="24"/>
                <w:szCs w:val="24"/>
                <w:lang w:val="sq-AL"/>
              </w:rPr>
              <w:t xml:space="preserve">(+ </w:t>
            </w:r>
            <w:r w:rsidR="005C6734" w:rsidRPr="005D5C05">
              <w:rPr>
                <w:rFonts w:ascii="Times New Roman" w:hAnsi="Times New Roman"/>
                <w:b/>
                <w:sz w:val="24"/>
                <w:szCs w:val="24"/>
                <w:lang w:val="sq-AL"/>
              </w:rPr>
              <w:t>161 pika të reja vrojtimi)</w:t>
            </w:r>
          </w:p>
        </w:tc>
      </w:tr>
      <w:tr w:rsidR="006638DA" w:rsidRPr="005D5C05" w:rsidTr="005C6734">
        <w:trPr>
          <w:jc w:val="center"/>
        </w:trPr>
        <w:tc>
          <w:tcPr>
            <w:cnfStyle w:val="001000000000" w:firstRow="0" w:lastRow="0" w:firstColumn="1" w:lastColumn="0" w:oddVBand="0" w:evenVBand="0" w:oddHBand="0" w:evenHBand="0" w:firstRowFirstColumn="0" w:firstRowLastColumn="0" w:lastRowFirstColumn="0" w:lastRowLastColumn="0"/>
            <w:tcW w:w="3055" w:type="dxa"/>
          </w:tcPr>
          <w:p w:rsidR="005C6734" w:rsidRPr="005D5C05" w:rsidRDefault="005C6734" w:rsidP="002940C6">
            <w:pPr>
              <w:pStyle w:val="ListParagraph"/>
              <w:numPr>
                <w:ilvl w:val="0"/>
                <w:numId w:val="4"/>
              </w:numPr>
              <w:spacing w:line="276" w:lineRule="auto"/>
              <w:jc w:val="both"/>
              <w:rPr>
                <w:rFonts w:ascii="Times New Roman" w:hAnsi="Times New Roman"/>
                <w:sz w:val="24"/>
                <w:szCs w:val="24"/>
                <w:lang w:val="sq-AL"/>
              </w:rPr>
            </w:pPr>
            <w:r w:rsidRPr="005D5C05">
              <w:rPr>
                <w:rFonts w:ascii="Times New Roman" w:hAnsi="Times New Roman"/>
                <w:sz w:val="24"/>
                <w:szCs w:val="24"/>
                <w:lang w:val="sq-AL"/>
              </w:rPr>
              <w:t xml:space="preserve">Numri i vrojtuesve të çertifikuar </w:t>
            </w:r>
          </w:p>
        </w:tc>
        <w:tc>
          <w:tcPr>
            <w:tcW w:w="1620"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186</w:t>
            </w:r>
          </w:p>
        </w:tc>
        <w:tc>
          <w:tcPr>
            <w:tcW w:w="1980"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sq-AL"/>
              </w:rPr>
            </w:pPr>
            <w:r w:rsidRPr="005D5C05">
              <w:rPr>
                <w:rFonts w:ascii="Times New Roman" w:hAnsi="Times New Roman"/>
                <w:b/>
                <w:sz w:val="24"/>
                <w:szCs w:val="24"/>
                <w:lang w:val="sq-AL"/>
              </w:rPr>
              <w:t>408</w:t>
            </w:r>
          </w:p>
        </w:tc>
        <w:tc>
          <w:tcPr>
            <w:tcW w:w="3065" w:type="dxa"/>
          </w:tcPr>
          <w:p w:rsidR="005C6734" w:rsidRPr="005D5C05" w:rsidRDefault="005C6734" w:rsidP="002940C6">
            <w:pPr>
              <w:pStyle w:val="ListParagraph"/>
              <w:numPr>
                <w:ilvl w:val="0"/>
                <w:numId w:val="4"/>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sq-AL"/>
              </w:rPr>
            </w:pPr>
            <w:r w:rsidRPr="005D5C05">
              <w:rPr>
                <w:rFonts w:ascii="Times New Roman" w:hAnsi="Times New Roman"/>
                <w:b/>
                <w:sz w:val="24"/>
                <w:szCs w:val="24"/>
                <w:lang w:val="sq-AL"/>
              </w:rPr>
              <w:t>(+ 222 vrojtues të rinj)</w:t>
            </w:r>
          </w:p>
        </w:tc>
      </w:tr>
    </w:tbl>
    <w:p w:rsidR="006638DA" w:rsidRPr="005D5C05" w:rsidRDefault="006638DA" w:rsidP="006638DA">
      <w:pPr>
        <w:spacing w:line="276" w:lineRule="auto"/>
        <w:jc w:val="both"/>
        <w:rPr>
          <w:rFonts w:ascii="Times New Roman" w:hAnsi="Times New Roman"/>
          <w:b/>
          <w:sz w:val="24"/>
          <w:szCs w:val="24"/>
        </w:rPr>
      </w:pPr>
    </w:p>
    <w:p w:rsidR="006638DA" w:rsidRPr="006638DA" w:rsidRDefault="006638DA" w:rsidP="006638DA">
      <w:pPr>
        <w:spacing w:line="276" w:lineRule="auto"/>
        <w:jc w:val="both"/>
        <w:rPr>
          <w:rFonts w:ascii="Times New Roman" w:hAnsi="Times New Roman"/>
          <w:b/>
          <w:sz w:val="24"/>
          <w:szCs w:val="24"/>
        </w:rPr>
      </w:pPr>
      <w:r w:rsidRPr="006638DA">
        <w:rPr>
          <w:rFonts w:ascii="Times New Roman" w:hAnsi="Times New Roman"/>
          <w:b/>
          <w:sz w:val="24"/>
          <w:szCs w:val="24"/>
        </w:rPr>
        <w:t>Konkluzione:</w:t>
      </w:r>
    </w:p>
    <w:p w:rsidR="006638DA" w:rsidRPr="005D5C05" w:rsidRDefault="006638DA" w:rsidP="006638DA">
      <w:pPr>
        <w:spacing w:line="276" w:lineRule="auto"/>
        <w:jc w:val="both"/>
        <w:rPr>
          <w:rFonts w:ascii="Times New Roman" w:hAnsi="Times New Roman"/>
          <w:b/>
          <w:sz w:val="24"/>
          <w:szCs w:val="24"/>
        </w:rPr>
      </w:pPr>
    </w:p>
    <w:p w:rsidR="00C711B3" w:rsidRDefault="006638DA" w:rsidP="006638DA">
      <w:pPr>
        <w:spacing w:line="360" w:lineRule="auto"/>
        <w:jc w:val="both"/>
        <w:rPr>
          <w:rFonts w:ascii="Times New Roman" w:eastAsiaTheme="minorHAnsi" w:hAnsi="Times New Roman"/>
          <w:sz w:val="24"/>
          <w:szCs w:val="24"/>
          <w:lang w:val="sq-AL"/>
        </w:rPr>
      </w:pPr>
      <w:r w:rsidRPr="005D5C05">
        <w:rPr>
          <w:rFonts w:ascii="Times New Roman" w:hAnsi="Times New Roman"/>
          <w:sz w:val="24"/>
          <w:szCs w:val="24"/>
        </w:rPr>
        <w:t>Rezultatet e punës së taskforcës</w:t>
      </w:r>
      <w:r w:rsidR="00C711B3">
        <w:rPr>
          <w:rFonts w:ascii="Times New Roman" w:hAnsi="Times New Roman"/>
          <w:sz w:val="24"/>
          <w:szCs w:val="24"/>
        </w:rPr>
        <w:t xml:space="preserve"> gjatë sezonit turistik veror 2019 </w:t>
      </w:r>
      <w:r w:rsidRPr="005D5C05">
        <w:rPr>
          <w:rFonts w:ascii="Times New Roman" w:eastAsiaTheme="minorHAnsi" w:hAnsi="Times New Roman"/>
          <w:sz w:val="24"/>
          <w:szCs w:val="24"/>
          <w:lang w:val="sq-AL"/>
        </w:rPr>
        <w:t>kanë qenë të dukshme.</w:t>
      </w:r>
      <w:r w:rsidR="00C711B3">
        <w:rPr>
          <w:rFonts w:ascii="Times New Roman" w:eastAsiaTheme="minorHAnsi" w:hAnsi="Times New Roman"/>
          <w:sz w:val="24"/>
          <w:szCs w:val="24"/>
          <w:lang w:val="sq-AL"/>
        </w:rPr>
        <w:t xml:space="preserve"> </w:t>
      </w:r>
    </w:p>
    <w:p w:rsidR="006638DA" w:rsidRPr="005D5C05" w:rsidRDefault="006638DA" w:rsidP="006638DA">
      <w:pPr>
        <w:spacing w:line="360" w:lineRule="auto"/>
        <w:jc w:val="both"/>
        <w:rPr>
          <w:rFonts w:ascii="Times New Roman" w:hAnsi="Times New Roman"/>
          <w:sz w:val="24"/>
          <w:szCs w:val="24"/>
        </w:rPr>
      </w:pPr>
      <w:r w:rsidRPr="005D5C05">
        <w:rPr>
          <w:rFonts w:ascii="Times New Roman" w:hAnsi="Times New Roman"/>
          <w:sz w:val="24"/>
          <w:szCs w:val="24"/>
        </w:rPr>
        <w:t>Megjithatë, pavarsisht angazhimit maksimal të Ministrisë së Turizmit dhe Mjedisit, si dhe Agjencisë Kombëtare të Bregdetit, problematikat në terren kanë qenë evidente. Veçanërisht me lidhjen e kontratave për përdorimin e hapësirës publike nga ana e njësive vendore me subjektet që do të ushtrojnë veprimtarinë e stacionit të plazhit, duke shtuar dhe faktin së një numër i konsiderushëm subjektesh (491) kanë operuar pa kontrata.</w:t>
      </w:r>
    </w:p>
    <w:p w:rsidR="006638DA" w:rsidRDefault="006638DA" w:rsidP="006638DA">
      <w:pPr>
        <w:spacing w:line="360" w:lineRule="auto"/>
        <w:jc w:val="both"/>
        <w:rPr>
          <w:rFonts w:ascii="Times New Roman" w:eastAsiaTheme="minorHAnsi" w:hAnsi="Times New Roman"/>
          <w:sz w:val="24"/>
          <w:szCs w:val="24"/>
          <w:lang w:val="sq-AL"/>
        </w:rPr>
      </w:pPr>
      <w:r w:rsidRPr="005D5C05">
        <w:rPr>
          <w:rFonts w:ascii="Times New Roman" w:hAnsi="Times New Roman"/>
          <w:sz w:val="24"/>
          <w:szCs w:val="24"/>
        </w:rPr>
        <w:t xml:space="preserve">AKB thekson faktin se lidhja e kontratave me subjektet që do të ushtrojnë veprimtarinë e stacionit të plazhit duhet të bëhet përpara sezonit turistik, siç përcaktohet dhe në </w:t>
      </w:r>
      <w:r w:rsidRPr="005D5C05">
        <w:rPr>
          <w:rFonts w:ascii="Times New Roman" w:eastAsiaTheme="minorHAnsi" w:hAnsi="Times New Roman"/>
          <w:sz w:val="24"/>
          <w:szCs w:val="24"/>
          <w:lang w:val="sq-AL"/>
        </w:rPr>
        <w:t>Vendimin e Këshillit të Ministrave Nr. 171, datë 27.03.2019 Për miratimin e rregullores “</w:t>
      </w:r>
      <w:r w:rsidRPr="005D5C05">
        <w:rPr>
          <w:rFonts w:ascii="Times New Roman" w:eastAsiaTheme="minorHAnsi" w:hAnsi="Times New Roman"/>
          <w:i/>
          <w:sz w:val="24"/>
          <w:szCs w:val="24"/>
          <w:lang w:val="sq-AL"/>
        </w:rPr>
        <w:t xml:space="preserve">Për kushtet dhe kriteret e ushtrimit të veprimtarisë së stacionit të plazhit”. </w:t>
      </w:r>
      <w:r w:rsidRPr="005D5C05">
        <w:rPr>
          <w:rFonts w:ascii="Times New Roman" w:eastAsiaTheme="minorHAnsi" w:hAnsi="Times New Roman"/>
          <w:sz w:val="24"/>
          <w:szCs w:val="24"/>
          <w:lang w:val="sq-AL"/>
        </w:rPr>
        <w:t>Ndërsa ka rezultuar se lidhja e këtyre kontratave është bërë gjatë kohës së sezonit turistik dhe për një pjesë të madhe subjektesh, nuk është lidhur fare.</w:t>
      </w:r>
    </w:p>
    <w:p w:rsidR="006638DA" w:rsidRPr="005D5C05" w:rsidRDefault="006638DA" w:rsidP="006638DA">
      <w:pPr>
        <w:spacing w:line="360" w:lineRule="auto"/>
        <w:jc w:val="both"/>
        <w:rPr>
          <w:rFonts w:ascii="Times New Roman" w:hAnsi="Times New Roman"/>
          <w:sz w:val="24"/>
          <w:szCs w:val="24"/>
        </w:rPr>
      </w:pPr>
      <w:r>
        <w:rPr>
          <w:rFonts w:ascii="Times New Roman" w:eastAsiaTheme="minorHAnsi" w:hAnsi="Times New Roman"/>
          <w:sz w:val="24"/>
          <w:szCs w:val="24"/>
          <w:lang w:val="sq-AL"/>
        </w:rPr>
        <w:t>Problematike ka qenë dhe situata me pikat e vrojtimit dhe vrojtuesit në plazhe. Ky shërbim ka munguar në plazhet publike, ndërsa nuk është ofruar në një pjesë të konsiderueshme nga subjektet që kanë operuar me veprimtarinë e stacioneve të plazhit.</w:t>
      </w:r>
    </w:p>
    <w:p w:rsidR="006638DA" w:rsidRPr="005D5C05" w:rsidRDefault="006638DA" w:rsidP="006638DA">
      <w:pPr>
        <w:spacing w:line="276" w:lineRule="auto"/>
        <w:jc w:val="both"/>
        <w:rPr>
          <w:rFonts w:ascii="Times New Roman" w:hAnsi="Times New Roman"/>
          <w:b/>
          <w:sz w:val="24"/>
          <w:szCs w:val="24"/>
        </w:rPr>
      </w:pPr>
    </w:p>
    <w:p w:rsidR="006638DA" w:rsidRDefault="006638DA" w:rsidP="006638DA">
      <w:pPr>
        <w:spacing w:line="276" w:lineRule="auto"/>
        <w:jc w:val="both"/>
        <w:rPr>
          <w:rFonts w:ascii="Times New Roman" w:hAnsi="Times New Roman"/>
          <w:b/>
          <w:sz w:val="24"/>
          <w:szCs w:val="24"/>
        </w:rPr>
      </w:pPr>
    </w:p>
    <w:p w:rsidR="008856B3" w:rsidRPr="005D5C05" w:rsidRDefault="008856B3" w:rsidP="001B0F9D">
      <w:pPr>
        <w:spacing w:line="360" w:lineRule="auto"/>
        <w:rPr>
          <w:rFonts w:ascii="Times New Roman" w:hAnsi="Times New Roman"/>
          <w:sz w:val="24"/>
          <w:szCs w:val="24"/>
        </w:rPr>
      </w:pPr>
    </w:p>
    <w:sectPr w:rsidR="008856B3" w:rsidRPr="005D5C05" w:rsidSect="00E94328">
      <w:pgSz w:w="12240" w:h="15840"/>
      <w:pgMar w:top="709" w:right="1440" w:bottom="0" w:left="1440" w:header="720" w:footer="4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218" w:rsidRDefault="00710218" w:rsidP="00D07B5C">
      <w:r>
        <w:separator/>
      </w:r>
    </w:p>
  </w:endnote>
  <w:endnote w:type="continuationSeparator" w:id="0">
    <w:p w:rsidR="00710218" w:rsidRDefault="00710218" w:rsidP="00D0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anumGothic">
    <w:altName w:val="Malgun Gothic Semilight"/>
    <w:charset w:val="00"/>
    <w:family w:val="auto"/>
    <w:pitch w:val="variable"/>
    <w:sig w:usb0="A00002EF" w:usb1="4000207B" w:usb2="00000000" w:usb3="00000000" w:csb0="FFFFFF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13877816"/>
      <w:docPartObj>
        <w:docPartGallery w:val="Page Numbers (Bottom of Page)"/>
        <w:docPartUnique/>
      </w:docPartObj>
    </w:sdtPr>
    <w:sdtEndPr>
      <w:rPr>
        <w:rStyle w:val="PageNumber"/>
      </w:rPr>
    </w:sdtEndPr>
    <w:sdtContent>
      <w:p w:rsidR="00DF324A" w:rsidRDefault="00DF324A" w:rsidP="00904E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F324A" w:rsidRDefault="00DF324A" w:rsidP="006740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36007281"/>
      <w:docPartObj>
        <w:docPartGallery w:val="Page Numbers (Bottom of Page)"/>
        <w:docPartUnique/>
      </w:docPartObj>
    </w:sdtPr>
    <w:sdtEndPr>
      <w:rPr>
        <w:rStyle w:val="PageNumber"/>
      </w:rPr>
    </w:sdtEndPr>
    <w:sdtContent>
      <w:p w:rsidR="00DF324A" w:rsidRDefault="00DF324A" w:rsidP="00904E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D27E6">
          <w:rPr>
            <w:rStyle w:val="PageNumber"/>
            <w:noProof/>
          </w:rPr>
          <w:t>55</w:t>
        </w:r>
        <w:r>
          <w:rPr>
            <w:rStyle w:val="PageNumber"/>
          </w:rPr>
          <w:fldChar w:fldCharType="end"/>
        </w:r>
      </w:p>
    </w:sdtContent>
  </w:sdt>
  <w:p w:rsidR="00DF324A" w:rsidRDefault="00DF324A" w:rsidP="006740F8">
    <w:pPr>
      <w:pStyle w:val="Header"/>
      <w:ind w:right="360"/>
    </w:pPr>
  </w:p>
  <w:p w:rsidR="00DF324A" w:rsidRPr="009F5C57" w:rsidRDefault="00DF324A" w:rsidP="0023321E">
    <w:pPr>
      <w:pBdr>
        <w:top w:val="single" w:sz="4" w:space="1" w:color="auto"/>
      </w:pBdr>
      <w:tabs>
        <w:tab w:val="center" w:pos="4680"/>
        <w:tab w:val="right" w:pos="9360"/>
      </w:tabs>
      <w:jc w:val="center"/>
      <w:rPr>
        <w:rFonts w:ascii="Times New Roman" w:eastAsia="Calibri" w:hAnsi="Times New Roman"/>
        <w:sz w:val="16"/>
        <w:szCs w:val="24"/>
      </w:rPr>
    </w:pPr>
  </w:p>
  <w:p w:rsidR="00DF324A" w:rsidRPr="009F5C57" w:rsidRDefault="00DF324A" w:rsidP="0023321E">
    <w:pPr>
      <w:pBdr>
        <w:top w:val="single" w:sz="4" w:space="1" w:color="auto"/>
      </w:pBdr>
      <w:tabs>
        <w:tab w:val="center" w:pos="4680"/>
        <w:tab w:val="right" w:pos="9360"/>
      </w:tabs>
      <w:jc w:val="center"/>
      <w:rPr>
        <w:rFonts w:eastAsia="Calibri"/>
        <w:sz w:val="20"/>
      </w:rPr>
    </w:pPr>
    <w:r w:rsidRPr="009F5C57">
      <w:rPr>
        <w:rFonts w:ascii="Times New Roman" w:eastAsia="Calibri" w:hAnsi="Times New Roman"/>
        <w:sz w:val="16"/>
        <w:szCs w:val="24"/>
      </w:rPr>
      <w:t>Agjencia Kom</w:t>
    </w:r>
    <w:r w:rsidR="00C711B3">
      <w:rPr>
        <w:rFonts w:ascii="Times New Roman" w:eastAsia="Calibri" w:hAnsi="Times New Roman"/>
        <w:sz w:val="16"/>
        <w:szCs w:val="24"/>
      </w:rPr>
      <w:t>bëtare e Bregdetit, Bulevardi “w</w:t>
    </w:r>
    <w:r w:rsidRPr="009F5C57">
      <w:rPr>
        <w:rFonts w:ascii="Times New Roman" w:eastAsia="Calibri" w:hAnsi="Times New Roman"/>
        <w:sz w:val="16"/>
        <w:szCs w:val="24"/>
      </w:rPr>
      <w:t xml:space="preserve">jergj Fishta”, Pallatet Shallvare, Tiranë. </w:t>
    </w:r>
    <w:hyperlink r:id="rId1" w:history="1"/>
    <w:r w:rsidRPr="009F5C57">
      <w:rPr>
        <w:rFonts w:ascii="Times New Roman" w:eastAsia="Calibri" w:hAnsi="Times New Roman"/>
        <w:sz w:val="16"/>
        <w:szCs w:val="24"/>
      </w:rPr>
      <w:t xml:space="preserve"> </w:t>
    </w:r>
    <w:hyperlink r:id="rId2" w:history="1">
      <w:r w:rsidR="001F36EC" w:rsidRPr="00757B6F">
        <w:rPr>
          <w:rStyle w:val="Hyperlink"/>
          <w:rFonts w:ascii="Times New Roman" w:eastAsia="Calibri" w:hAnsi="Times New Roman"/>
          <w:sz w:val="16"/>
          <w:szCs w:val="24"/>
        </w:rPr>
        <w:t>www.bregdeti.gov.al</w:t>
      </w:r>
    </w:hyperlink>
    <w:r w:rsidRPr="009F5C57">
      <w:rPr>
        <w:rFonts w:ascii="Times New Roman" w:eastAsia="Calibri" w:hAnsi="Times New Roman"/>
        <w:sz w:val="16"/>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218" w:rsidRDefault="00710218" w:rsidP="00D07B5C">
      <w:r>
        <w:separator/>
      </w:r>
    </w:p>
  </w:footnote>
  <w:footnote w:type="continuationSeparator" w:id="0">
    <w:p w:rsidR="00710218" w:rsidRDefault="00710218" w:rsidP="00D07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7C2C"/>
    <w:multiLevelType w:val="multilevel"/>
    <w:tmpl w:val="86644588"/>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0CD48FE"/>
    <w:multiLevelType w:val="hybridMultilevel"/>
    <w:tmpl w:val="A6C6A2E0"/>
    <w:lvl w:ilvl="0" w:tplc="D4463B0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4108BA"/>
    <w:multiLevelType w:val="multilevel"/>
    <w:tmpl w:val="F1A8608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i w:val="0"/>
        <w:u w:val="none"/>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16A56BC4"/>
    <w:multiLevelType w:val="hybridMultilevel"/>
    <w:tmpl w:val="5CF450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BB4B78"/>
    <w:multiLevelType w:val="hybridMultilevel"/>
    <w:tmpl w:val="874027BC"/>
    <w:lvl w:ilvl="0" w:tplc="0640025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C2B39"/>
    <w:multiLevelType w:val="hybridMultilevel"/>
    <w:tmpl w:val="D112316C"/>
    <w:lvl w:ilvl="0" w:tplc="4178E266">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1C24FC"/>
    <w:multiLevelType w:val="hybridMultilevel"/>
    <w:tmpl w:val="E2DA4A24"/>
    <w:lvl w:ilvl="0" w:tplc="973E9F5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7218FB"/>
    <w:multiLevelType w:val="multilevel"/>
    <w:tmpl w:val="E110AAFE"/>
    <w:lvl w:ilvl="0">
      <w:start w:val="1"/>
      <w:numFmt w:val="upperRoman"/>
      <w:lvlText w:val="%1."/>
      <w:lvlJc w:val="left"/>
      <w:pPr>
        <w:ind w:left="720" w:hanging="72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ADE0D2A"/>
    <w:multiLevelType w:val="hybridMultilevel"/>
    <w:tmpl w:val="CA9C5314"/>
    <w:lvl w:ilvl="0" w:tplc="A210CBF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94B23"/>
    <w:multiLevelType w:val="multilevel"/>
    <w:tmpl w:val="122A5C6A"/>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3624352"/>
    <w:multiLevelType w:val="hybridMultilevel"/>
    <w:tmpl w:val="A226F6A8"/>
    <w:lvl w:ilvl="0" w:tplc="04090017">
      <w:start w:val="1"/>
      <w:numFmt w:val="low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7B77616"/>
    <w:multiLevelType w:val="hybridMultilevel"/>
    <w:tmpl w:val="19CAC9B2"/>
    <w:lvl w:ilvl="0" w:tplc="E37A5CF4">
      <w:start w:val="1"/>
      <w:numFmt w:val="bullet"/>
      <w:lvlText w:val="-"/>
      <w:lvlJc w:val="left"/>
      <w:pPr>
        <w:ind w:left="720" w:hanging="360"/>
      </w:pPr>
      <w:rPr>
        <w:rFonts w:ascii="Calibri" w:eastAsia="Times New Roman" w:hAnsi="Calibri" w:cs="Calibr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50882A66"/>
    <w:multiLevelType w:val="hybridMultilevel"/>
    <w:tmpl w:val="5A1EC6D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3052A5D"/>
    <w:multiLevelType w:val="multilevel"/>
    <w:tmpl w:val="E8E8B2FA"/>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531760D6"/>
    <w:multiLevelType w:val="hybridMultilevel"/>
    <w:tmpl w:val="BE94E648"/>
    <w:lvl w:ilvl="0" w:tplc="939AE222">
      <w:start w:val="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845F74"/>
    <w:multiLevelType w:val="hybridMultilevel"/>
    <w:tmpl w:val="90DE39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88062CF"/>
    <w:multiLevelType w:val="hybridMultilevel"/>
    <w:tmpl w:val="B48AACB0"/>
    <w:lvl w:ilvl="0" w:tplc="F3CC64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91719C"/>
    <w:multiLevelType w:val="multilevel"/>
    <w:tmpl w:val="716CC7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921197"/>
    <w:multiLevelType w:val="hybridMultilevel"/>
    <w:tmpl w:val="F9283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09A0BF9"/>
    <w:multiLevelType w:val="hybridMultilevel"/>
    <w:tmpl w:val="11CE92FA"/>
    <w:lvl w:ilvl="0" w:tplc="CBB8D294">
      <w:start w:val="2"/>
      <w:numFmt w:val="bullet"/>
      <w:lvlText w:val="-"/>
      <w:lvlJc w:val="left"/>
      <w:pPr>
        <w:ind w:left="360" w:hanging="360"/>
      </w:pPr>
      <w:rPr>
        <w:rFonts w:ascii="Times New Roman" w:eastAsia="NanumGothic"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B03633"/>
    <w:multiLevelType w:val="hybridMultilevel"/>
    <w:tmpl w:val="607ABE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CCD15E1"/>
    <w:multiLevelType w:val="hybridMultilevel"/>
    <w:tmpl w:val="0F8CAC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6"/>
  </w:num>
  <w:num w:numId="4">
    <w:abstractNumId w:val="21"/>
  </w:num>
  <w:num w:numId="5">
    <w:abstractNumId w:val="7"/>
  </w:num>
  <w:num w:numId="6">
    <w:abstractNumId w:val="13"/>
  </w:num>
  <w:num w:numId="7">
    <w:abstractNumId w:val="19"/>
  </w:num>
  <w:num w:numId="8">
    <w:abstractNumId w:val="5"/>
  </w:num>
  <w:num w:numId="9">
    <w:abstractNumId w:val="10"/>
  </w:num>
  <w:num w:numId="10">
    <w:abstractNumId w:val="9"/>
  </w:num>
  <w:num w:numId="11">
    <w:abstractNumId w:val="12"/>
  </w:num>
  <w:num w:numId="12">
    <w:abstractNumId w:val="2"/>
  </w:num>
  <w:num w:numId="13">
    <w:abstractNumId w:val="11"/>
  </w:num>
  <w:num w:numId="14">
    <w:abstractNumId w:val="4"/>
  </w:num>
  <w:num w:numId="15">
    <w:abstractNumId w:val="18"/>
  </w:num>
  <w:num w:numId="16">
    <w:abstractNumId w:val="0"/>
  </w:num>
  <w:num w:numId="17">
    <w:abstractNumId w:val="17"/>
  </w:num>
  <w:num w:numId="18">
    <w:abstractNumId w:val="1"/>
  </w:num>
  <w:num w:numId="19">
    <w:abstractNumId w:val="3"/>
  </w:num>
  <w:num w:numId="20">
    <w:abstractNumId w:val="15"/>
  </w:num>
  <w:num w:numId="21">
    <w:abstractNumId w:val="16"/>
  </w:num>
  <w:num w:numId="2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34"/>
    <w:rsid w:val="000014F9"/>
    <w:rsid w:val="00004D64"/>
    <w:rsid w:val="0001161A"/>
    <w:rsid w:val="000143C2"/>
    <w:rsid w:val="000230B9"/>
    <w:rsid w:val="00027BBA"/>
    <w:rsid w:val="000326E5"/>
    <w:rsid w:val="00033F00"/>
    <w:rsid w:val="0004016E"/>
    <w:rsid w:val="0005204B"/>
    <w:rsid w:val="00052326"/>
    <w:rsid w:val="00054BF0"/>
    <w:rsid w:val="00055687"/>
    <w:rsid w:val="00070375"/>
    <w:rsid w:val="0007200F"/>
    <w:rsid w:val="00073316"/>
    <w:rsid w:val="00080293"/>
    <w:rsid w:val="00083B32"/>
    <w:rsid w:val="00087379"/>
    <w:rsid w:val="0009329F"/>
    <w:rsid w:val="000B3AD6"/>
    <w:rsid w:val="000B5995"/>
    <w:rsid w:val="000B774A"/>
    <w:rsid w:val="000C13A6"/>
    <w:rsid w:val="000C38BB"/>
    <w:rsid w:val="000D73B0"/>
    <w:rsid w:val="000D7D81"/>
    <w:rsid w:val="000F28F0"/>
    <w:rsid w:val="000F465D"/>
    <w:rsid w:val="000F4F7C"/>
    <w:rsid w:val="000F7113"/>
    <w:rsid w:val="000F781B"/>
    <w:rsid w:val="001110E8"/>
    <w:rsid w:val="00112771"/>
    <w:rsid w:val="001133AE"/>
    <w:rsid w:val="00123025"/>
    <w:rsid w:val="00127977"/>
    <w:rsid w:val="0013079E"/>
    <w:rsid w:val="001337EA"/>
    <w:rsid w:val="0013577C"/>
    <w:rsid w:val="00144D83"/>
    <w:rsid w:val="0015099E"/>
    <w:rsid w:val="00152CCE"/>
    <w:rsid w:val="00154DCB"/>
    <w:rsid w:val="00155C66"/>
    <w:rsid w:val="00157189"/>
    <w:rsid w:val="00163570"/>
    <w:rsid w:val="0016360D"/>
    <w:rsid w:val="00173AE3"/>
    <w:rsid w:val="0017736D"/>
    <w:rsid w:val="001775C6"/>
    <w:rsid w:val="001952B7"/>
    <w:rsid w:val="00197709"/>
    <w:rsid w:val="001A2968"/>
    <w:rsid w:val="001B0F9D"/>
    <w:rsid w:val="001C085A"/>
    <w:rsid w:val="001C78EB"/>
    <w:rsid w:val="001D5580"/>
    <w:rsid w:val="001E251B"/>
    <w:rsid w:val="001E5970"/>
    <w:rsid w:val="001F326C"/>
    <w:rsid w:val="001F36EC"/>
    <w:rsid w:val="00217DCF"/>
    <w:rsid w:val="00221A1A"/>
    <w:rsid w:val="00222809"/>
    <w:rsid w:val="0022555A"/>
    <w:rsid w:val="0023321E"/>
    <w:rsid w:val="00234345"/>
    <w:rsid w:val="00242DCB"/>
    <w:rsid w:val="00251080"/>
    <w:rsid w:val="00251D30"/>
    <w:rsid w:val="00252190"/>
    <w:rsid w:val="0025475C"/>
    <w:rsid w:val="0026660C"/>
    <w:rsid w:val="00266F8E"/>
    <w:rsid w:val="002700FF"/>
    <w:rsid w:val="00270A9B"/>
    <w:rsid w:val="00276A08"/>
    <w:rsid w:val="00280D08"/>
    <w:rsid w:val="00281E63"/>
    <w:rsid w:val="002850D9"/>
    <w:rsid w:val="00285AB1"/>
    <w:rsid w:val="002939A3"/>
    <w:rsid w:val="002940C6"/>
    <w:rsid w:val="002951BB"/>
    <w:rsid w:val="002A394C"/>
    <w:rsid w:val="002A4185"/>
    <w:rsid w:val="002A700E"/>
    <w:rsid w:val="002A7E55"/>
    <w:rsid w:val="002B6F19"/>
    <w:rsid w:val="002B7E52"/>
    <w:rsid w:val="002C4C7D"/>
    <w:rsid w:val="002C5568"/>
    <w:rsid w:val="002E10C8"/>
    <w:rsid w:val="002E3D02"/>
    <w:rsid w:val="002F1100"/>
    <w:rsid w:val="002F30FC"/>
    <w:rsid w:val="002F5723"/>
    <w:rsid w:val="0030233D"/>
    <w:rsid w:val="003033A0"/>
    <w:rsid w:val="00307841"/>
    <w:rsid w:val="0031021C"/>
    <w:rsid w:val="00316816"/>
    <w:rsid w:val="0032304C"/>
    <w:rsid w:val="00323090"/>
    <w:rsid w:val="0032379F"/>
    <w:rsid w:val="00327EA1"/>
    <w:rsid w:val="00330117"/>
    <w:rsid w:val="00335660"/>
    <w:rsid w:val="003356BF"/>
    <w:rsid w:val="00337C89"/>
    <w:rsid w:val="0034659B"/>
    <w:rsid w:val="00346F70"/>
    <w:rsid w:val="0035047D"/>
    <w:rsid w:val="00350F84"/>
    <w:rsid w:val="00360983"/>
    <w:rsid w:val="00362204"/>
    <w:rsid w:val="003722DD"/>
    <w:rsid w:val="003733D0"/>
    <w:rsid w:val="00376E11"/>
    <w:rsid w:val="0038471A"/>
    <w:rsid w:val="0038502F"/>
    <w:rsid w:val="00385277"/>
    <w:rsid w:val="00386EB5"/>
    <w:rsid w:val="003904D9"/>
    <w:rsid w:val="00396B6F"/>
    <w:rsid w:val="003A043F"/>
    <w:rsid w:val="003A08DF"/>
    <w:rsid w:val="003A45C9"/>
    <w:rsid w:val="003A4F8B"/>
    <w:rsid w:val="003A5173"/>
    <w:rsid w:val="003A5212"/>
    <w:rsid w:val="003A74E3"/>
    <w:rsid w:val="003B2345"/>
    <w:rsid w:val="003C1962"/>
    <w:rsid w:val="003C46E5"/>
    <w:rsid w:val="003C6CCD"/>
    <w:rsid w:val="003C75E0"/>
    <w:rsid w:val="003D2E8F"/>
    <w:rsid w:val="003D4EAD"/>
    <w:rsid w:val="003E130F"/>
    <w:rsid w:val="003E230C"/>
    <w:rsid w:val="003E265B"/>
    <w:rsid w:val="003E4A72"/>
    <w:rsid w:val="003E6784"/>
    <w:rsid w:val="003F1895"/>
    <w:rsid w:val="003F24E9"/>
    <w:rsid w:val="003F3E7F"/>
    <w:rsid w:val="003F5E65"/>
    <w:rsid w:val="004048F8"/>
    <w:rsid w:val="00407092"/>
    <w:rsid w:val="00407EC1"/>
    <w:rsid w:val="004124C0"/>
    <w:rsid w:val="004133C4"/>
    <w:rsid w:val="004140C0"/>
    <w:rsid w:val="0042580D"/>
    <w:rsid w:val="004264B5"/>
    <w:rsid w:val="004345E5"/>
    <w:rsid w:val="004357E2"/>
    <w:rsid w:val="004368AF"/>
    <w:rsid w:val="00440752"/>
    <w:rsid w:val="00443C16"/>
    <w:rsid w:val="00444753"/>
    <w:rsid w:val="0044525F"/>
    <w:rsid w:val="0045322F"/>
    <w:rsid w:val="00453B34"/>
    <w:rsid w:val="00460F43"/>
    <w:rsid w:val="00461713"/>
    <w:rsid w:val="0046529B"/>
    <w:rsid w:val="00467993"/>
    <w:rsid w:val="00471217"/>
    <w:rsid w:val="00474942"/>
    <w:rsid w:val="00475957"/>
    <w:rsid w:val="0048172F"/>
    <w:rsid w:val="00482AE1"/>
    <w:rsid w:val="004938AF"/>
    <w:rsid w:val="004954A4"/>
    <w:rsid w:val="004A27FF"/>
    <w:rsid w:val="004A41BD"/>
    <w:rsid w:val="004A78AB"/>
    <w:rsid w:val="004B1505"/>
    <w:rsid w:val="004B6BB9"/>
    <w:rsid w:val="004B6F9E"/>
    <w:rsid w:val="004C0983"/>
    <w:rsid w:val="004C207D"/>
    <w:rsid w:val="004C5692"/>
    <w:rsid w:val="004C76A7"/>
    <w:rsid w:val="004D7692"/>
    <w:rsid w:val="004E12DE"/>
    <w:rsid w:val="004E1F4F"/>
    <w:rsid w:val="004E352C"/>
    <w:rsid w:val="004E572B"/>
    <w:rsid w:val="004F355C"/>
    <w:rsid w:val="004F40C9"/>
    <w:rsid w:val="004F62B9"/>
    <w:rsid w:val="005015EE"/>
    <w:rsid w:val="00503382"/>
    <w:rsid w:val="00504C57"/>
    <w:rsid w:val="0051339E"/>
    <w:rsid w:val="00515E85"/>
    <w:rsid w:val="00520D18"/>
    <w:rsid w:val="00521B6D"/>
    <w:rsid w:val="005268B7"/>
    <w:rsid w:val="00530BA5"/>
    <w:rsid w:val="00533375"/>
    <w:rsid w:val="00541B43"/>
    <w:rsid w:val="00543827"/>
    <w:rsid w:val="005440C3"/>
    <w:rsid w:val="00550EED"/>
    <w:rsid w:val="005514AC"/>
    <w:rsid w:val="00551D7D"/>
    <w:rsid w:val="00557175"/>
    <w:rsid w:val="00565003"/>
    <w:rsid w:val="00566488"/>
    <w:rsid w:val="00571106"/>
    <w:rsid w:val="005714C8"/>
    <w:rsid w:val="005715AE"/>
    <w:rsid w:val="00573C3E"/>
    <w:rsid w:val="005774C3"/>
    <w:rsid w:val="00586AFA"/>
    <w:rsid w:val="00587738"/>
    <w:rsid w:val="0059101E"/>
    <w:rsid w:val="00594A70"/>
    <w:rsid w:val="00596AFF"/>
    <w:rsid w:val="005A067F"/>
    <w:rsid w:val="005A0B3D"/>
    <w:rsid w:val="005A6406"/>
    <w:rsid w:val="005B4655"/>
    <w:rsid w:val="005C1D85"/>
    <w:rsid w:val="005C6734"/>
    <w:rsid w:val="005C7250"/>
    <w:rsid w:val="005D2D7F"/>
    <w:rsid w:val="005D42AF"/>
    <w:rsid w:val="005D5C05"/>
    <w:rsid w:val="005E06C5"/>
    <w:rsid w:val="005E636E"/>
    <w:rsid w:val="005E69FB"/>
    <w:rsid w:val="005E6AE1"/>
    <w:rsid w:val="005F6C1A"/>
    <w:rsid w:val="005F76B2"/>
    <w:rsid w:val="005F7E85"/>
    <w:rsid w:val="0060617D"/>
    <w:rsid w:val="0061049F"/>
    <w:rsid w:val="006307C7"/>
    <w:rsid w:val="00630D8C"/>
    <w:rsid w:val="0063138C"/>
    <w:rsid w:val="00635255"/>
    <w:rsid w:val="00637C29"/>
    <w:rsid w:val="00653755"/>
    <w:rsid w:val="00653FA5"/>
    <w:rsid w:val="006638DA"/>
    <w:rsid w:val="00664E59"/>
    <w:rsid w:val="006740F8"/>
    <w:rsid w:val="0068510B"/>
    <w:rsid w:val="00685D09"/>
    <w:rsid w:val="00690713"/>
    <w:rsid w:val="00690EB4"/>
    <w:rsid w:val="00693A6A"/>
    <w:rsid w:val="00693E54"/>
    <w:rsid w:val="006C2072"/>
    <w:rsid w:val="006C29C4"/>
    <w:rsid w:val="006C4A65"/>
    <w:rsid w:val="006C4D64"/>
    <w:rsid w:val="006C716E"/>
    <w:rsid w:val="006D1939"/>
    <w:rsid w:val="006D4526"/>
    <w:rsid w:val="006E30A3"/>
    <w:rsid w:val="006F1934"/>
    <w:rsid w:val="006F7B74"/>
    <w:rsid w:val="00700A95"/>
    <w:rsid w:val="007053B2"/>
    <w:rsid w:val="00710218"/>
    <w:rsid w:val="00710D0D"/>
    <w:rsid w:val="00713CDB"/>
    <w:rsid w:val="007207CF"/>
    <w:rsid w:val="00724A50"/>
    <w:rsid w:val="00724C5A"/>
    <w:rsid w:val="00726A38"/>
    <w:rsid w:val="00732013"/>
    <w:rsid w:val="007321B4"/>
    <w:rsid w:val="00732739"/>
    <w:rsid w:val="00732925"/>
    <w:rsid w:val="007337E6"/>
    <w:rsid w:val="00733C55"/>
    <w:rsid w:val="00734A16"/>
    <w:rsid w:val="00736B54"/>
    <w:rsid w:val="00741673"/>
    <w:rsid w:val="0074650B"/>
    <w:rsid w:val="00752CC1"/>
    <w:rsid w:val="0075475E"/>
    <w:rsid w:val="00780FD9"/>
    <w:rsid w:val="00784F63"/>
    <w:rsid w:val="00786CC6"/>
    <w:rsid w:val="00792305"/>
    <w:rsid w:val="00793994"/>
    <w:rsid w:val="00796368"/>
    <w:rsid w:val="00796C18"/>
    <w:rsid w:val="00796F66"/>
    <w:rsid w:val="007A1678"/>
    <w:rsid w:val="007A34F7"/>
    <w:rsid w:val="007B0191"/>
    <w:rsid w:val="007B6500"/>
    <w:rsid w:val="007B7019"/>
    <w:rsid w:val="007C34B0"/>
    <w:rsid w:val="007C3D0A"/>
    <w:rsid w:val="007D12CE"/>
    <w:rsid w:val="007D4C56"/>
    <w:rsid w:val="007D7E48"/>
    <w:rsid w:val="007E0951"/>
    <w:rsid w:val="007E2D46"/>
    <w:rsid w:val="007E4A58"/>
    <w:rsid w:val="007E4B92"/>
    <w:rsid w:val="007F334A"/>
    <w:rsid w:val="007F3A7D"/>
    <w:rsid w:val="007F3A86"/>
    <w:rsid w:val="00800753"/>
    <w:rsid w:val="00800FFD"/>
    <w:rsid w:val="00802A14"/>
    <w:rsid w:val="00816D7E"/>
    <w:rsid w:val="00821733"/>
    <w:rsid w:val="00821AD1"/>
    <w:rsid w:val="00830101"/>
    <w:rsid w:val="00830777"/>
    <w:rsid w:val="008411D1"/>
    <w:rsid w:val="00843C7F"/>
    <w:rsid w:val="00844E4A"/>
    <w:rsid w:val="008457F4"/>
    <w:rsid w:val="00852562"/>
    <w:rsid w:val="00857038"/>
    <w:rsid w:val="008626D2"/>
    <w:rsid w:val="00870B2A"/>
    <w:rsid w:val="00872FB3"/>
    <w:rsid w:val="008856B3"/>
    <w:rsid w:val="008864A8"/>
    <w:rsid w:val="008933BF"/>
    <w:rsid w:val="00896957"/>
    <w:rsid w:val="00896F44"/>
    <w:rsid w:val="008A0544"/>
    <w:rsid w:val="008B378C"/>
    <w:rsid w:val="008B49CF"/>
    <w:rsid w:val="008C54B9"/>
    <w:rsid w:val="008D01B0"/>
    <w:rsid w:val="008D0D15"/>
    <w:rsid w:val="008D136C"/>
    <w:rsid w:val="008D2B73"/>
    <w:rsid w:val="008E118B"/>
    <w:rsid w:val="008E3541"/>
    <w:rsid w:val="008E4788"/>
    <w:rsid w:val="008E4969"/>
    <w:rsid w:val="008E4B05"/>
    <w:rsid w:val="008F0597"/>
    <w:rsid w:val="008F2D2B"/>
    <w:rsid w:val="008F3771"/>
    <w:rsid w:val="008F7A81"/>
    <w:rsid w:val="008F7AC3"/>
    <w:rsid w:val="0090072E"/>
    <w:rsid w:val="00902216"/>
    <w:rsid w:val="009038BF"/>
    <w:rsid w:val="0090489A"/>
    <w:rsid w:val="00904E9C"/>
    <w:rsid w:val="00905382"/>
    <w:rsid w:val="00905ADC"/>
    <w:rsid w:val="00905CF3"/>
    <w:rsid w:val="0091475D"/>
    <w:rsid w:val="00930763"/>
    <w:rsid w:val="009402E3"/>
    <w:rsid w:val="009424D2"/>
    <w:rsid w:val="00943C03"/>
    <w:rsid w:val="00951D59"/>
    <w:rsid w:val="009531AD"/>
    <w:rsid w:val="00955296"/>
    <w:rsid w:val="00957014"/>
    <w:rsid w:val="00963D15"/>
    <w:rsid w:val="009646ED"/>
    <w:rsid w:val="00965A4F"/>
    <w:rsid w:val="009705E9"/>
    <w:rsid w:val="009725C4"/>
    <w:rsid w:val="0097335C"/>
    <w:rsid w:val="0098040C"/>
    <w:rsid w:val="00991497"/>
    <w:rsid w:val="00994608"/>
    <w:rsid w:val="009A157F"/>
    <w:rsid w:val="009A4381"/>
    <w:rsid w:val="009A445B"/>
    <w:rsid w:val="009A4EAC"/>
    <w:rsid w:val="009B0F57"/>
    <w:rsid w:val="009B107A"/>
    <w:rsid w:val="009B1EE2"/>
    <w:rsid w:val="009B5926"/>
    <w:rsid w:val="009B658C"/>
    <w:rsid w:val="009B7BB7"/>
    <w:rsid w:val="009C1B6A"/>
    <w:rsid w:val="009D0A8C"/>
    <w:rsid w:val="009D7CF7"/>
    <w:rsid w:val="009D7FEF"/>
    <w:rsid w:val="009E062B"/>
    <w:rsid w:val="009F188B"/>
    <w:rsid w:val="009F2F4F"/>
    <w:rsid w:val="009F5389"/>
    <w:rsid w:val="00A01338"/>
    <w:rsid w:val="00A06D96"/>
    <w:rsid w:val="00A10B6C"/>
    <w:rsid w:val="00A110E0"/>
    <w:rsid w:val="00A16603"/>
    <w:rsid w:val="00A172FC"/>
    <w:rsid w:val="00A1785B"/>
    <w:rsid w:val="00A23550"/>
    <w:rsid w:val="00A26DDF"/>
    <w:rsid w:val="00A35DAF"/>
    <w:rsid w:val="00A40953"/>
    <w:rsid w:val="00A42071"/>
    <w:rsid w:val="00A46217"/>
    <w:rsid w:val="00A556C7"/>
    <w:rsid w:val="00A65ACF"/>
    <w:rsid w:val="00A7688D"/>
    <w:rsid w:val="00A81F9C"/>
    <w:rsid w:val="00A82D2E"/>
    <w:rsid w:val="00A83208"/>
    <w:rsid w:val="00A926EC"/>
    <w:rsid w:val="00A9741C"/>
    <w:rsid w:val="00AA1CED"/>
    <w:rsid w:val="00AB03F5"/>
    <w:rsid w:val="00AB2751"/>
    <w:rsid w:val="00AB362F"/>
    <w:rsid w:val="00AB3652"/>
    <w:rsid w:val="00AB383D"/>
    <w:rsid w:val="00AB54F2"/>
    <w:rsid w:val="00AC2254"/>
    <w:rsid w:val="00AD1CCC"/>
    <w:rsid w:val="00AD27E6"/>
    <w:rsid w:val="00AD451D"/>
    <w:rsid w:val="00AE0312"/>
    <w:rsid w:val="00AE0D5D"/>
    <w:rsid w:val="00AE17FF"/>
    <w:rsid w:val="00AE70F8"/>
    <w:rsid w:val="00AF350E"/>
    <w:rsid w:val="00AF424C"/>
    <w:rsid w:val="00AF4E96"/>
    <w:rsid w:val="00B01AEA"/>
    <w:rsid w:val="00B0200C"/>
    <w:rsid w:val="00B077CC"/>
    <w:rsid w:val="00B12958"/>
    <w:rsid w:val="00B13D15"/>
    <w:rsid w:val="00B1632E"/>
    <w:rsid w:val="00B16C6E"/>
    <w:rsid w:val="00B217CE"/>
    <w:rsid w:val="00B239DD"/>
    <w:rsid w:val="00B248CA"/>
    <w:rsid w:val="00B25DE5"/>
    <w:rsid w:val="00B269AF"/>
    <w:rsid w:val="00B33242"/>
    <w:rsid w:val="00B446F1"/>
    <w:rsid w:val="00B520B4"/>
    <w:rsid w:val="00B533B4"/>
    <w:rsid w:val="00B550F0"/>
    <w:rsid w:val="00B63C1A"/>
    <w:rsid w:val="00B659C0"/>
    <w:rsid w:val="00B67842"/>
    <w:rsid w:val="00B75609"/>
    <w:rsid w:val="00B759D7"/>
    <w:rsid w:val="00B80453"/>
    <w:rsid w:val="00B846E0"/>
    <w:rsid w:val="00B87017"/>
    <w:rsid w:val="00BA6EF7"/>
    <w:rsid w:val="00BB0F90"/>
    <w:rsid w:val="00BB42F3"/>
    <w:rsid w:val="00BC25B1"/>
    <w:rsid w:val="00BD7A2B"/>
    <w:rsid w:val="00BD7FB6"/>
    <w:rsid w:val="00BE0080"/>
    <w:rsid w:val="00BE22C7"/>
    <w:rsid w:val="00BF3DE0"/>
    <w:rsid w:val="00BF71D6"/>
    <w:rsid w:val="00C003D9"/>
    <w:rsid w:val="00C00A99"/>
    <w:rsid w:val="00C0401D"/>
    <w:rsid w:val="00C1241E"/>
    <w:rsid w:val="00C23C5C"/>
    <w:rsid w:val="00C243A1"/>
    <w:rsid w:val="00C37B31"/>
    <w:rsid w:val="00C47B77"/>
    <w:rsid w:val="00C51E16"/>
    <w:rsid w:val="00C52311"/>
    <w:rsid w:val="00C6050B"/>
    <w:rsid w:val="00C60E05"/>
    <w:rsid w:val="00C61EE8"/>
    <w:rsid w:val="00C711B3"/>
    <w:rsid w:val="00C76E0F"/>
    <w:rsid w:val="00C8742E"/>
    <w:rsid w:val="00CB0ACD"/>
    <w:rsid w:val="00CB156A"/>
    <w:rsid w:val="00CB3948"/>
    <w:rsid w:val="00CC205C"/>
    <w:rsid w:val="00CC35D4"/>
    <w:rsid w:val="00CC3778"/>
    <w:rsid w:val="00CC3B70"/>
    <w:rsid w:val="00CE0816"/>
    <w:rsid w:val="00CE57CF"/>
    <w:rsid w:val="00CE628D"/>
    <w:rsid w:val="00CE7647"/>
    <w:rsid w:val="00CF320B"/>
    <w:rsid w:val="00D06A86"/>
    <w:rsid w:val="00D078AD"/>
    <w:rsid w:val="00D07B5C"/>
    <w:rsid w:val="00D10005"/>
    <w:rsid w:val="00D15954"/>
    <w:rsid w:val="00D202DA"/>
    <w:rsid w:val="00D21C2C"/>
    <w:rsid w:val="00D24BC1"/>
    <w:rsid w:val="00D264EA"/>
    <w:rsid w:val="00D276D0"/>
    <w:rsid w:val="00D3208D"/>
    <w:rsid w:val="00D326A9"/>
    <w:rsid w:val="00D371B3"/>
    <w:rsid w:val="00D40F62"/>
    <w:rsid w:val="00D42790"/>
    <w:rsid w:val="00D4789F"/>
    <w:rsid w:val="00D5514E"/>
    <w:rsid w:val="00D576A0"/>
    <w:rsid w:val="00D77F1A"/>
    <w:rsid w:val="00D8369D"/>
    <w:rsid w:val="00D93818"/>
    <w:rsid w:val="00D968CA"/>
    <w:rsid w:val="00DA1D54"/>
    <w:rsid w:val="00DA7724"/>
    <w:rsid w:val="00DB22C0"/>
    <w:rsid w:val="00DB489A"/>
    <w:rsid w:val="00DB7EFB"/>
    <w:rsid w:val="00DC3BEA"/>
    <w:rsid w:val="00DD2DC1"/>
    <w:rsid w:val="00DE01E5"/>
    <w:rsid w:val="00DF324A"/>
    <w:rsid w:val="00DF557F"/>
    <w:rsid w:val="00DF6425"/>
    <w:rsid w:val="00E00EDF"/>
    <w:rsid w:val="00E039F5"/>
    <w:rsid w:val="00E049A1"/>
    <w:rsid w:val="00E0754E"/>
    <w:rsid w:val="00E13A12"/>
    <w:rsid w:val="00E163E3"/>
    <w:rsid w:val="00E33C83"/>
    <w:rsid w:val="00E33D71"/>
    <w:rsid w:val="00E343B3"/>
    <w:rsid w:val="00E46A5A"/>
    <w:rsid w:val="00E478DA"/>
    <w:rsid w:val="00E5131C"/>
    <w:rsid w:val="00E66342"/>
    <w:rsid w:val="00E67BBA"/>
    <w:rsid w:val="00E77B97"/>
    <w:rsid w:val="00E77FA5"/>
    <w:rsid w:val="00E801C1"/>
    <w:rsid w:val="00E8041F"/>
    <w:rsid w:val="00E86F41"/>
    <w:rsid w:val="00E92941"/>
    <w:rsid w:val="00E94328"/>
    <w:rsid w:val="00EA14C3"/>
    <w:rsid w:val="00EB1BEC"/>
    <w:rsid w:val="00EC33D5"/>
    <w:rsid w:val="00EC74FD"/>
    <w:rsid w:val="00ED68A6"/>
    <w:rsid w:val="00EE2ACB"/>
    <w:rsid w:val="00EE3075"/>
    <w:rsid w:val="00EE617C"/>
    <w:rsid w:val="00EF1CBF"/>
    <w:rsid w:val="00EF2C14"/>
    <w:rsid w:val="00EF3B59"/>
    <w:rsid w:val="00F00D97"/>
    <w:rsid w:val="00F0177A"/>
    <w:rsid w:val="00F0322C"/>
    <w:rsid w:val="00F0744E"/>
    <w:rsid w:val="00F15099"/>
    <w:rsid w:val="00F43D45"/>
    <w:rsid w:val="00F46159"/>
    <w:rsid w:val="00F47902"/>
    <w:rsid w:val="00F51E29"/>
    <w:rsid w:val="00F60411"/>
    <w:rsid w:val="00F62A01"/>
    <w:rsid w:val="00F633F7"/>
    <w:rsid w:val="00F65243"/>
    <w:rsid w:val="00F66E2C"/>
    <w:rsid w:val="00F67131"/>
    <w:rsid w:val="00F67FD3"/>
    <w:rsid w:val="00F71864"/>
    <w:rsid w:val="00F72F7F"/>
    <w:rsid w:val="00F810B1"/>
    <w:rsid w:val="00F85A83"/>
    <w:rsid w:val="00F87467"/>
    <w:rsid w:val="00F9378A"/>
    <w:rsid w:val="00FA3618"/>
    <w:rsid w:val="00FB4932"/>
    <w:rsid w:val="00FB604A"/>
    <w:rsid w:val="00FD3AF3"/>
    <w:rsid w:val="00FF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F0F5DF-17B9-4C38-A2A8-22EF7365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1934"/>
    <w:pPr>
      <w:spacing w:after="0" w:line="240" w:lineRule="auto"/>
    </w:pPr>
    <w:rPr>
      <w:rFonts w:ascii="Calibri" w:eastAsia="Times New Roman" w:hAnsi="Calibri" w:cs="Times New Roman"/>
    </w:rPr>
  </w:style>
  <w:style w:type="paragraph" w:styleId="Heading2">
    <w:name w:val="heading 2"/>
    <w:basedOn w:val="Normal"/>
    <w:link w:val="Heading2Char"/>
    <w:uiPriority w:val="9"/>
    <w:unhideWhenUsed/>
    <w:qFormat/>
    <w:rsid w:val="0038471A"/>
    <w:pPr>
      <w:keepNext/>
      <w:spacing w:before="200"/>
      <w:jc w:val="both"/>
      <w:outlineLvl w:val="1"/>
    </w:pPr>
    <w:rPr>
      <w:rFonts w:ascii="Cambria" w:eastAsia="Calibri" w:hAnsi="Cambria"/>
      <w:b/>
      <w:bCs/>
      <w:color w:val="4F81BD"/>
      <w:sz w:val="26"/>
      <w:szCs w:val="26"/>
      <w:lang w:val="sq-AL"/>
    </w:rPr>
  </w:style>
  <w:style w:type="paragraph" w:styleId="Heading3">
    <w:name w:val="heading 3"/>
    <w:basedOn w:val="Normal"/>
    <w:next w:val="Normal"/>
    <w:link w:val="Heading3Char"/>
    <w:uiPriority w:val="9"/>
    <w:semiHidden/>
    <w:unhideWhenUsed/>
    <w:qFormat/>
    <w:rsid w:val="0038471A"/>
    <w:pPr>
      <w:keepNext/>
      <w:spacing w:before="240" w:after="60" w:line="276" w:lineRule="auto"/>
      <w:outlineLvl w:val="2"/>
    </w:pPr>
    <w:rPr>
      <w:rFonts w:ascii="Cambria" w:hAnsi="Cambria"/>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471A"/>
    <w:rPr>
      <w:rFonts w:ascii="Cambria" w:eastAsia="Calibri" w:hAnsi="Cambria" w:cs="Times New Roman"/>
      <w:b/>
      <w:bCs/>
      <w:color w:val="4F81BD"/>
      <w:sz w:val="26"/>
      <w:szCs w:val="26"/>
      <w:lang w:val="sq-AL"/>
    </w:rPr>
  </w:style>
  <w:style w:type="character" w:customStyle="1" w:styleId="Heading3Char">
    <w:name w:val="Heading 3 Char"/>
    <w:basedOn w:val="DefaultParagraphFont"/>
    <w:link w:val="Heading3"/>
    <w:uiPriority w:val="9"/>
    <w:semiHidden/>
    <w:rsid w:val="0038471A"/>
    <w:rPr>
      <w:rFonts w:ascii="Cambria" w:eastAsia="Times New Roman" w:hAnsi="Cambria" w:cs="Times New Roman"/>
      <w:b/>
      <w:bCs/>
      <w:sz w:val="26"/>
      <w:szCs w:val="26"/>
      <w:lang w:val="en-GB" w:eastAsia="en-GB"/>
    </w:rPr>
  </w:style>
  <w:style w:type="paragraph" w:styleId="NoSpacing">
    <w:name w:val="No Spacing"/>
    <w:link w:val="NoSpacingChar"/>
    <w:uiPriority w:val="1"/>
    <w:qFormat/>
    <w:rsid w:val="006F1934"/>
    <w:pPr>
      <w:spacing w:after="0" w:line="240" w:lineRule="auto"/>
    </w:pPr>
    <w:rPr>
      <w:rFonts w:ascii="Garamond" w:eastAsia="Times New Roman" w:hAnsi="Garamond" w:cs="Times New Roman"/>
      <w:sz w:val="28"/>
      <w:szCs w:val="28"/>
    </w:rPr>
  </w:style>
  <w:style w:type="character" w:customStyle="1" w:styleId="NoSpacingChar">
    <w:name w:val="No Spacing Char"/>
    <w:basedOn w:val="DefaultParagraphFont"/>
    <w:link w:val="NoSpacing"/>
    <w:uiPriority w:val="5"/>
    <w:rsid w:val="006F1934"/>
    <w:rPr>
      <w:rFonts w:ascii="Garamond" w:eastAsia="Times New Roman" w:hAnsi="Garamond" w:cs="Times New Roman"/>
      <w:sz w:val="28"/>
      <w:szCs w:val="28"/>
    </w:rPr>
  </w:style>
  <w:style w:type="paragraph" w:styleId="ListParagraph">
    <w:name w:val="List Paragraph"/>
    <w:basedOn w:val="Normal"/>
    <w:link w:val="ListParagraphChar"/>
    <w:uiPriority w:val="34"/>
    <w:qFormat/>
    <w:rsid w:val="006F1934"/>
    <w:pPr>
      <w:ind w:left="720"/>
    </w:pPr>
    <w:rPr>
      <w:rFonts w:ascii="NanumGothic" w:eastAsia="NanumGothic" w:hAnsi="NanumGothic"/>
      <w:sz w:val="20"/>
      <w:szCs w:val="20"/>
    </w:rPr>
  </w:style>
  <w:style w:type="character" w:customStyle="1" w:styleId="ListParagraphChar">
    <w:name w:val="List Paragraph Char"/>
    <w:link w:val="ListParagraph"/>
    <w:uiPriority w:val="34"/>
    <w:rsid w:val="006F1934"/>
    <w:rPr>
      <w:rFonts w:ascii="NanumGothic" w:eastAsia="NanumGothic" w:hAnsi="NanumGothic" w:cs="Times New Roman"/>
      <w:sz w:val="20"/>
      <w:szCs w:val="20"/>
    </w:rPr>
  </w:style>
  <w:style w:type="paragraph" w:styleId="Header">
    <w:name w:val="header"/>
    <w:basedOn w:val="Normal"/>
    <w:link w:val="HeaderChar"/>
    <w:uiPriority w:val="99"/>
    <w:unhideWhenUsed/>
    <w:rsid w:val="006F1934"/>
    <w:pPr>
      <w:tabs>
        <w:tab w:val="center" w:pos="4680"/>
        <w:tab w:val="right" w:pos="9360"/>
      </w:tabs>
    </w:pPr>
  </w:style>
  <w:style w:type="character" w:customStyle="1" w:styleId="HeaderChar">
    <w:name w:val="Header Char"/>
    <w:basedOn w:val="DefaultParagraphFont"/>
    <w:link w:val="Header"/>
    <w:uiPriority w:val="99"/>
    <w:rsid w:val="006F1934"/>
    <w:rPr>
      <w:rFonts w:ascii="Calibri" w:eastAsia="Times New Roman" w:hAnsi="Calibri" w:cs="Times New Roman"/>
    </w:rPr>
  </w:style>
  <w:style w:type="paragraph" w:styleId="Footer">
    <w:name w:val="footer"/>
    <w:basedOn w:val="Normal"/>
    <w:link w:val="FooterChar"/>
    <w:unhideWhenUsed/>
    <w:rsid w:val="006F1934"/>
    <w:pPr>
      <w:tabs>
        <w:tab w:val="center" w:pos="4680"/>
        <w:tab w:val="right" w:pos="9360"/>
      </w:tabs>
    </w:pPr>
  </w:style>
  <w:style w:type="character" w:customStyle="1" w:styleId="FooterChar">
    <w:name w:val="Footer Char"/>
    <w:basedOn w:val="DefaultParagraphFont"/>
    <w:link w:val="Footer"/>
    <w:rsid w:val="006F1934"/>
    <w:rPr>
      <w:rFonts w:ascii="Calibri" w:eastAsia="Times New Roman" w:hAnsi="Calibri" w:cs="Times New Roman"/>
    </w:rPr>
  </w:style>
  <w:style w:type="character" w:customStyle="1" w:styleId="BalloonTextChar">
    <w:name w:val="Balloon Text Char"/>
    <w:basedOn w:val="DefaultParagraphFont"/>
    <w:link w:val="BalloonText"/>
    <w:uiPriority w:val="99"/>
    <w:semiHidden/>
    <w:rsid w:val="006F193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F1934"/>
    <w:rPr>
      <w:rFonts w:ascii="Segoe UI" w:hAnsi="Segoe UI" w:cs="Segoe UI"/>
      <w:sz w:val="18"/>
      <w:szCs w:val="18"/>
    </w:rPr>
  </w:style>
  <w:style w:type="paragraph" w:styleId="FootnoteText">
    <w:name w:val="footnote text"/>
    <w:basedOn w:val="Normal"/>
    <w:link w:val="FootnoteTextChar"/>
    <w:uiPriority w:val="99"/>
    <w:semiHidden/>
    <w:unhideWhenUsed/>
    <w:rsid w:val="006F1934"/>
    <w:rPr>
      <w:rFonts w:asciiTheme="minorHAnsi" w:eastAsiaTheme="minorEastAsia" w:hAnsiTheme="minorHAnsi" w:cstheme="minorBidi"/>
      <w:sz w:val="20"/>
      <w:szCs w:val="20"/>
      <w:lang w:val="sq-AL" w:eastAsia="sq-AL"/>
    </w:rPr>
  </w:style>
  <w:style w:type="character" w:customStyle="1" w:styleId="FootnoteTextChar">
    <w:name w:val="Footnote Text Char"/>
    <w:basedOn w:val="DefaultParagraphFont"/>
    <w:link w:val="FootnoteText"/>
    <w:uiPriority w:val="99"/>
    <w:semiHidden/>
    <w:rsid w:val="006F1934"/>
    <w:rPr>
      <w:rFonts w:eastAsiaTheme="minorEastAsia"/>
      <w:sz w:val="20"/>
      <w:szCs w:val="20"/>
      <w:lang w:val="sq-AL" w:eastAsia="sq-AL"/>
    </w:rPr>
  </w:style>
  <w:style w:type="paragraph" w:customStyle="1" w:styleId="yiv4683687938msonormal">
    <w:name w:val="yiv4683687938msonormal"/>
    <w:basedOn w:val="Normal"/>
    <w:rsid w:val="006F1934"/>
    <w:pPr>
      <w:spacing w:before="100" w:beforeAutospacing="1" w:after="100" w:afterAutospacing="1"/>
    </w:pPr>
    <w:rPr>
      <w:rFonts w:ascii="Times New Roman" w:hAnsi="Times New Roman"/>
      <w:sz w:val="24"/>
      <w:szCs w:val="24"/>
      <w:lang w:val="sq-AL" w:eastAsia="sq-AL"/>
    </w:rPr>
  </w:style>
  <w:style w:type="paragraph" w:styleId="NormalWeb">
    <w:name w:val="Normal (Web)"/>
    <w:basedOn w:val="Normal"/>
    <w:uiPriority w:val="99"/>
    <w:unhideWhenUsed/>
    <w:rsid w:val="006F1934"/>
    <w:pPr>
      <w:spacing w:before="100" w:beforeAutospacing="1" w:after="100" w:afterAutospacing="1"/>
    </w:pPr>
    <w:rPr>
      <w:rFonts w:ascii="Times New Roman" w:hAnsi="Times New Roman"/>
      <w:sz w:val="24"/>
      <w:szCs w:val="24"/>
    </w:rPr>
  </w:style>
  <w:style w:type="paragraph" w:customStyle="1" w:styleId="ParaAttribute11">
    <w:name w:val="ParaAttribute11"/>
    <w:rsid w:val="006F1934"/>
    <w:pPr>
      <w:spacing w:after="80" w:line="240" w:lineRule="auto"/>
      <w:jc w:val="both"/>
    </w:pPr>
    <w:rPr>
      <w:rFonts w:ascii="Times New Roman" w:eastAsia="Batang" w:hAnsi="Times New Roman" w:cs="Times New Roman"/>
      <w:sz w:val="20"/>
      <w:szCs w:val="20"/>
    </w:rPr>
  </w:style>
  <w:style w:type="character" w:customStyle="1" w:styleId="CharAttribute8">
    <w:name w:val="CharAttribute8"/>
    <w:rsid w:val="006F1934"/>
    <w:rPr>
      <w:rFonts w:ascii="Times New Roman" w:eastAsia="Times New Roman"/>
      <w:b/>
      <w:sz w:val="24"/>
    </w:rPr>
  </w:style>
  <w:style w:type="paragraph" w:styleId="BodyText">
    <w:name w:val="Body Text"/>
    <w:basedOn w:val="Normal"/>
    <w:link w:val="BodyTextChar"/>
    <w:uiPriority w:val="99"/>
    <w:semiHidden/>
    <w:unhideWhenUsed/>
    <w:rsid w:val="006F1934"/>
    <w:rPr>
      <w:rFonts w:ascii="Times New Roman" w:hAnsi="Times New Roman"/>
      <w:sz w:val="28"/>
      <w:szCs w:val="20"/>
      <w:lang w:val="sq-AL"/>
    </w:rPr>
  </w:style>
  <w:style w:type="character" w:customStyle="1" w:styleId="BodyTextChar">
    <w:name w:val="Body Text Char"/>
    <w:basedOn w:val="DefaultParagraphFont"/>
    <w:link w:val="BodyText"/>
    <w:uiPriority w:val="99"/>
    <w:semiHidden/>
    <w:rsid w:val="006F1934"/>
    <w:rPr>
      <w:rFonts w:ascii="Times New Roman" w:eastAsia="Times New Roman" w:hAnsi="Times New Roman" w:cs="Times New Roman"/>
      <w:sz w:val="28"/>
      <w:szCs w:val="20"/>
      <w:lang w:val="sq-AL"/>
    </w:rPr>
  </w:style>
  <w:style w:type="character" w:styleId="Hyperlink">
    <w:name w:val="Hyperlink"/>
    <w:basedOn w:val="DefaultParagraphFont"/>
    <w:uiPriority w:val="99"/>
    <w:unhideWhenUsed/>
    <w:rsid w:val="006F1934"/>
    <w:rPr>
      <w:color w:val="0563C1" w:themeColor="hyperlink"/>
      <w:u w:val="single"/>
    </w:rPr>
  </w:style>
  <w:style w:type="table" w:styleId="TableGrid">
    <w:name w:val="Table Grid"/>
    <w:basedOn w:val="TableNormal"/>
    <w:uiPriority w:val="59"/>
    <w:rsid w:val="00C6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F6C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6740F8"/>
    <w:rPr>
      <w:color w:val="954F72" w:themeColor="followedHyperlink"/>
      <w:u w:val="single"/>
    </w:rPr>
  </w:style>
  <w:style w:type="character" w:styleId="PageNumber">
    <w:name w:val="page number"/>
    <w:basedOn w:val="DefaultParagraphFont"/>
    <w:unhideWhenUsed/>
    <w:rsid w:val="006740F8"/>
  </w:style>
  <w:style w:type="character" w:customStyle="1" w:styleId="UnresolvedMention1">
    <w:name w:val="Unresolved Mention1"/>
    <w:basedOn w:val="DefaultParagraphFont"/>
    <w:uiPriority w:val="99"/>
    <w:semiHidden/>
    <w:unhideWhenUsed/>
    <w:rsid w:val="007A1678"/>
    <w:rPr>
      <w:color w:val="605E5C"/>
      <w:shd w:val="clear" w:color="auto" w:fill="E1DFDD"/>
    </w:rPr>
  </w:style>
  <w:style w:type="table" w:styleId="GridTable5Dark-Accent3">
    <w:name w:val="Grid Table 5 Dark Accent 3"/>
    <w:basedOn w:val="TableNormal"/>
    <w:uiPriority w:val="50"/>
    <w:rsid w:val="001E25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1">
    <w:name w:val="Grid Table 4 Accent 1"/>
    <w:basedOn w:val="TableNormal"/>
    <w:uiPriority w:val="49"/>
    <w:rsid w:val="001E251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E251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896F44"/>
    <w:pPr>
      <w:spacing w:after="0" w:line="240" w:lineRule="auto"/>
    </w:pPr>
    <w:rPr>
      <w:rFonts w:ascii="Calibri" w:eastAsia="Calibri" w:hAnsi="Calibri" w:cs="Times New Roman"/>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DefaultParagraphFont"/>
    <w:uiPriority w:val="99"/>
    <w:semiHidden/>
    <w:unhideWhenUsed/>
    <w:rsid w:val="004E12DE"/>
    <w:rPr>
      <w:color w:val="808080"/>
      <w:shd w:val="clear" w:color="auto" w:fill="E6E6E6"/>
    </w:rPr>
  </w:style>
  <w:style w:type="paragraph" w:styleId="CommentText">
    <w:name w:val="annotation text"/>
    <w:basedOn w:val="Normal"/>
    <w:link w:val="CommentTextChar"/>
    <w:uiPriority w:val="99"/>
    <w:semiHidden/>
    <w:unhideWhenUsed/>
    <w:rsid w:val="0038471A"/>
    <w:pPr>
      <w:spacing w:after="200" w:line="276" w:lineRule="auto"/>
    </w:pPr>
    <w:rPr>
      <w:sz w:val="20"/>
      <w:szCs w:val="20"/>
      <w:lang w:val="en-GB" w:eastAsia="en-GB"/>
    </w:rPr>
  </w:style>
  <w:style w:type="character" w:customStyle="1" w:styleId="CommentTextChar">
    <w:name w:val="Comment Text Char"/>
    <w:basedOn w:val="DefaultParagraphFont"/>
    <w:link w:val="CommentText"/>
    <w:uiPriority w:val="99"/>
    <w:semiHidden/>
    <w:rsid w:val="0038471A"/>
    <w:rPr>
      <w:rFonts w:ascii="Calibri" w:eastAsia="Times New Roman"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8471A"/>
    <w:rPr>
      <w:b/>
      <w:bCs/>
    </w:rPr>
  </w:style>
  <w:style w:type="character" w:customStyle="1" w:styleId="CommentSubjectChar">
    <w:name w:val="Comment Subject Char"/>
    <w:basedOn w:val="CommentTextChar"/>
    <w:link w:val="CommentSubject"/>
    <w:uiPriority w:val="99"/>
    <w:semiHidden/>
    <w:rsid w:val="0038471A"/>
    <w:rPr>
      <w:rFonts w:ascii="Calibri" w:eastAsia="Times New Roman" w:hAnsi="Calibri" w:cs="Times New Roman"/>
      <w:b/>
      <w:bCs/>
      <w:sz w:val="20"/>
      <w:szCs w:val="20"/>
      <w:lang w:val="en-GB" w:eastAsia="en-GB"/>
    </w:rPr>
  </w:style>
  <w:style w:type="paragraph" w:styleId="HTMLPreformatted">
    <w:name w:val="HTML Preformatted"/>
    <w:basedOn w:val="Normal"/>
    <w:link w:val="HTMLPreformattedChar"/>
    <w:uiPriority w:val="99"/>
    <w:unhideWhenUsed/>
    <w:rsid w:val="0038471A"/>
    <w:pPr>
      <w:spacing w:after="200" w:line="276" w:lineRule="auto"/>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8471A"/>
    <w:rPr>
      <w:rFonts w:ascii="Courier New" w:eastAsia="Times New Roman" w:hAnsi="Courier New" w:cs="Courier New"/>
      <w:sz w:val="20"/>
      <w:szCs w:val="20"/>
      <w:lang w:val="en-GB" w:eastAsia="en-GB"/>
    </w:rPr>
  </w:style>
  <w:style w:type="character" w:customStyle="1" w:styleId="shorttext">
    <w:name w:val="short_text"/>
    <w:rsid w:val="0038471A"/>
  </w:style>
  <w:style w:type="character" w:customStyle="1" w:styleId="hps">
    <w:name w:val="hps"/>
    <w:rsid w:val="0038471A"/>
  </w:style>
  <w:style w:type="character" w:customStyle="1" w:styleId="atn">
    <w:name w:val="atn"/>
    <w:rsid w:val="0038471A"/>
  </w:style>
  <w:style w:type="character" w:customStyle="1" w:styleId="Bodytext0">
    <w:name w:val="Body text_"/>
    <w:basedOn w:val="DefaultParagraphFont"/>
    <w:link w:val="BodyText1"/>
    <w:rsid w:val="0038471A"/>
    <w:rPr>
      <w:rFonts w:ascii="Times New Roman" w:hAnsi="Times New Roman"/>
      <w:sz w:val="25"/>
      <w:szCs w:val="25"/>
      <w:shd w:val="clear" w:color="auto" w:fill="FFFFFF"/>
    </w:rPr>
  </w:style>
  <w:style w:type="paragraph" w:customStyle="1" w:styleId="BodyText1">
    <w:name w:val="Body Text1"/>
    <w:basedOn w:val="Normal"/>
    <w:link w:val="Bodytext0"/>
    <w:rsid w:val="0038471A"/>
    <w:pPr>
      <w:shd w:val="clear" w:color="auto" w:fill="FFFFFF"/>
      <w:spacing w:before="600" w:after="300" w:line="322" w:lineRule="exact"/>
      <w:ind w:hanging="440"/>
      <w:jc w:val="both"/>
    </w:pPr>
    <w:rPr>
      <w:rFonts w:ascii="Times New Roman" w:eastAsiaTheme="minorHAnsi" w:hAnsi="Times New Roman" w:cstheme="minorBidi"/>
      <w:sz w:val="25"/>
      <w:szCs w:val="25"/>
    </w:rPr>
  </w:style>
  <w:style w:type="character" w:styleId="PlaceholderText">
    <w:name w:val="Placeholder Text"/>
    <w:basedOn w:val="DefaultParagraphFont"/>
    <w:uiPriority w:val="99"/>
    <w:semiHidden/>
    <w:rsid w:val="00B550F0"/>
    <w:rPr>
      <w:color w:val="808080"/>
    </w:rPr>
  </w:style>
  <w:style w:type="character" w:customStyle="1" w:styleId="MessageHeaderLabel">
    <w:name w:val="Message Header Label"/>
    <w:rsid w:val="00B550F0"/>
    <w:rPr>
      <w:b/>
      <w:sz w:val="18"/>
    </w:rPr>
  </w:style>
  <w:style w:type="paragraph" w:styleId="MessageHeader">
    <w:name w:val="Message Header"/>
    <w:basedOn w:val="BodyText"/>
    <w:link w:val="MessageHeaderChar"/>
    <w:rsid w:val="00B550F0"/>
    <w:pPr>
      <w:keepLines/>
      <w:spacing w:after="120" w:line="240" w:lineRule="atLeast"/>
      <w:ind w:left="1080" w:hanging="1080"/>
    </w:pPr>
    <w:rPr>
      <w:rFonts w:ascii="Garamond" w:hAnsi="Garamond"/>
      <w:caps/>
      <w:sz w:val="18"/>
      <w:lang w:val="en-US"/>
    </w:rPr>
  </w:style>
  <w:style w:type="character" w:customStyle="1" w:styleId="MessageHeaderChar">
    <w:name w:val="Message Header Char"/>
    <w:basedOn w:val="DefaultParagraphFont"/>
    <w:link w:val="MessageHeader"/>
    <w:rsid w:val="00B550F0"/>
    <w:rPr>
      <w:rFonts w:ascii="Garamond" w:eastAsia="Times New Roman" w:hAnsi="Garamond" w:cs="Times New Roman"/>
      <w:caps/>
      <w:sz w:val="18"/>
      <w:szCs w:val="20"/>
    </w:rPr>
  </w:style>
  <w:style w:type="table" w:customStyle="1" w:styleId="GridTable4-Accent61">
    <w:name w:val="Grid Table 4 - Accent 61"/>
    <w:basedOn w:val="TableNormal"/>
    <w:next w:val="GridTable4-Accent6"/>
    <w:uiPriority w:val="49"/>
    <w:rsid w:val="00E9432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E67BB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4835">
      <w:bodyDiv w:val="1"/>
      <w:marLeft w:val="0"/>
      <w:marRight w:val="0"/>
      <w:marTop w:val="0"/>
      <w:marBottom w:val="0"/>
      <w:divBdr>
        <w:top w:val="none" w:sz="0" w:space="0" w:color="auto"/>
        <w:left w:val="none" w:sz="0" w:space="0" w:color="auto"/>
        <w:bottom w:val="none" w:sz="0" w:space="0" w:color="auto"/>
        <w:right w:val="none" w:sz="0" w:space="0" w:color="auto"/>
      </w:divBdr>
    </w:div>
    <w:div w:id="386422092">
      <w:bodyDiv w:val="1"/>
      <w:marLeft w:val="0"/>
      <w:marRight w:val="0"/>
      <w:marTop w:val="0"/>
      <w:marBottom w:val="0"/>
      <w:divBdr>
        <w:top w:val="none" w:sz="0" w:space="0" w:color="auto"/>
        <w:left w:val="none" w:sz="0" w:space="0" w:color="auto"/>
        <w:bottom w:val="none" w:sz="0" w:space="0" w:color="auto"/>
        <w:right w:val="none" w:sz="0" w:space="0" w:color="auto"/>
      </w:divBdr>
    </w:div>
    <w:div w:id="434982402">
      <w:bodyDiv w:val="1"/>
      <w:marLeft w:val="0"/>
      <w:marRight w:val="0"/>
      <w:marTop w:val="0"/>
      <w:marBottom w:val="0"/>
      <w:divBdr>
        <w:top w:val="none" w:sz="0" w:space="0" w:color="auto"/>
        <w:left w:val="none" w:sz="0" w:space="0" w:color="auto"/>
        <w:bottom w:val="none" w:sz="0" w:space="0" w:color="auto"/>
        <w:right w:val="none" w:sz="0" w:space="0" w:color="auto"/>
      </w:divBdr>
    </w:div>
    <w:div w:id="556092596">
      <w:bodyDiv w:val="1"/>
      <w:marLeft w:val="0"/>
      <w:marRight w:val="0"/>
      <w:marTop w:val="0"/>
      <w:marBottom w:val="0"/>
      <w:divBdr>
        <w:top w:val="none" w:sz="0" w:space="0" w:color="auto"/>
        <w:left w:val="none" w:sz="0" w:space="0" w:color="auto"/>
        <w:bottom w:val="none" w:sz="0" w:space="0" w:color="auto"/>
        <w:right w:val="none" w:sz="0" w:space="0" w:color="auto"/>
      </w:divBdr>
    </w:div>
    <w:div w:id="610741967">
      <w:bodyDiv w:val="1"/>
      <w:marLeft w:val="0"/>
      <w:marRight w:val="0"/>
      <w:marTop w:val="0"/>
      <w:marBottom w:val="0"/>
      <w:divBdr>
        <w:top w:val="none" w:sz="0" w:space="0" w:color="auto"/>
        <w:left w:val="none" w:sz="0" w:space="0" w:color="auto"/>
        <w:bottom w:val="none" w:sz="0" w:space="0" w:color="auto"/>
        <w:right w:val="none" w:sz="0" w:space="0" w:color="auto"/>
      </w:divBdr>
    </w:div>
    <w:div w:id="675229231">
      <w:bodyDiv w:val="1"/>
      <w:marLeft w:val="0"/>
      <w:marRight w:val="0"/>
      <w:marTop w:val="0"/>
      <w:marBottom w:val="0"/>
      <w:divBdr>
        <w:top w:val="none" w:sz="0" w:space="0" w:color="auto"/>
        <w:left w:val="none" w:sz="0" w:space="0" w:color="auto"/>
        <w:bottom w:val="none" w:sz="0" w:space="0" w:color="auto"/>
        <w:right w:val="none" w:sz="0" w:space="0" w:color="auto"/>
      </w:divBdr>
    </w:div>
    <w:div w:id="801536933">
      <w:bodyDiv w:val="1"/>
      <w:marLeft w:val="0"/>
      <w:marRight w:val="0"/>
      <w:marTop w:val="0"/>
      <w:marBottom w:val="0"/>
      <w:divBdr>
        <w:top w:val="none" w:sz="0" w:space="0" w:color="auto"/>
        <w:left w:val="none" w:sz="0" w:space="0" w:color="auto"/>
        <w:bottom w:val="none" w:sz="0" w:space="0" w:color="auto"/>
        <w:right w:val="none" w:sz="0" w:space="0" w:color="auto"/>
      </w:divBdr>
    </w:div>
    <w:div w:id="838740933">
      <w:bodyDiv w:val="1"/>
      <w:marLeft w:val="0"/>
      <w:marRight w:val="0"/>
      <w:marTop w:val="0"/>
      <w:marBottom w:val="0"/>
      <w:divBdr>
        <w:top w:val="none" w:sz="0" w:space="0" w:color="auto"/>
        <w:left w:val="none" w:sz="0" w:space="0" w:color="auto"/>
        <w:bottom w:val="none" w:sz="0" w:space="0" w:color="auto"/>
        <w:right w:val="none" w:sz="0" w:space="0" w:color="auto"/>
      </w:divBdr>
      <w:divsChild>
        <w:div w:id="604194368">
          <w:marLeft w:val="0"/>
          <w:marRight w:val="0"/>
          <w:marTop w:val="0"/>
          <w:marBottom w:val="0"/>
          <w:divBdr>
            <w:top w:val="none" w:sz="0" w:space="0" w:color="auto"/>
            <w:left w:val="none" w:sz="0" w:space="0" w:color="auto"/>
            <w:bottom w:val="none" w:sz="0" w:space="0" w:color="auto"/>
            <w:right w:val="none" w:sz="0" w:space="0" w:color="auto"/>
          </w:divBdr>
        </w:div>
      </w:divsChild>
    </w:div>
    <w:div w:id="976883738">
      <w:bodyDiv w:val="1"/>
      <w:marLeft w:val="0"/>
      <w:marRight w:val="0"/>
      <w:marTop w:val="0"/>
      <w:marBottom w:val="0"/>
      <w:divBdr>
        <w:top w:val="none" w:sz="0" w:space="0" w:color="auto"/>
        <w:left w:val="none" w:sz="0" w:space="0" w:color="auto"/>
        <w:bottom w:val="none" w:sz="0" w:space="0" w:color="auto"/>
        <w:right w:val="none" w:sz="0" w:space="0" w:color="auto"/>
      </w:divBdr>
    </w:div>
    <w:div w:id="1073702892">
      <w:bodyDiv w:val="1"/>
      <w:marLeft w:val="0"/>
      <w:marRight w:val="0"/>
      <w:marTop w:val="0"/>
      <w:marBottom w:val="0"/>
      <w:divBdr>
        <w:top w:val="none" w:sz="0" w:space="0" w:color="auto"/>
        <w:left w:val="none" w:sz="0" w:space="0" w:color="auto"/>
        <w:bottom w:val="none" w:sz="0" w:space="0" w:color="auto"/>
        <w:right w:val="none" w:sz="0" w:space="0" w:color="auto"/>
      </w:divBdr>
    </w:div>
    <w:div w:id="1111322712">
      <w:bodyDiv w:val="1"/>
      <w:marLeft w:val="0"/>
      <w:marRight w:val="0"/>
      <w:marTop w:val="0"/>
      <w:marBottom w:val="0"/>
      <w:divBdr>
        <w:top w:val="none" w:sz="0" w:space="0" w:color="auto"/>
        <w:left w:val="none" w:sz="0" w:space="0" w:color="auto"/>
        <w:bottom w:val="none" w:sz="0" w:space="0" w:color="auto"/>
        <w:right w:val="none" w:sz="0" w:space="0" w:color="auto"/>
      </w:divBdr>
    </w:div>
    <w:div w:id="1142042316">
      <w:bodyDiv w:val="1"/>
      <w:marLeft w:val="0"/>
      <w:marRight w:val="0"/>
      <w:marTop w:val="0"/>
      <w:marBottom w:val="0"/>
      <w:divBdr>
        <w:top w:val="none" w:sz="0" w:space="0" w:color="auto"/>
        <w:left w:val="none" w:sz="0" w:space="0" w:color="auto"/>
        <w:bottom w:val="none" w:sz="0" w:space="0" w:color="auto"/>
        <w:right w:val="none" w:sz="0" w:space="0" w:color="auto"/>
      </w:divBdr>
    </w:div>
    <w:div w:id="1232158110">
      <w:bodyDiv w:val="1"/>
      <w:marLeft w:val="0"/>
      <w:marRight w:val="0"/>
      <w:marTop w:val="0"/>
      <w:marBottom w:val="0"/>
      <w:divBdr>
        <w:top w:val="none" w:sz="0" w:space="0" w:color="auto"/>
        <w:left w:val="none" w:sz="0" w:space="0" w:color="auto"/>
        <w:bottom w:val="none" w:sz="0" w:space="0" w:color="auto"/>
        <w:right w:val="none" w:sz="0" w:space="0" w:color="auto"/>
      </w:divBdr>
    </w:div>
    <w:div w:id="1365835833">
      <w:bodyDiv w:val="1"/>
      <w:marLeft w:val="0"/>
      <w:marRight w:val="0"/>
      <w:marTop w:val="0"/>
      <w:marBottom w:val="0"/>
      <w:divBdr>
        <w:top w:val="none" w:sz="0" w:space="0" w:color="auto"/>
        <w:left w:val="none" w:sz="0" w:space="0" w:color="auto"/>
        <w:bottom w:val="none" w:sz="0" w:space="0" w:color="auto"/>
        <w:right w:val="none" w:sz="0" w:space="0" w:color="auto"/>
      </w:divBdr>
    </w:div>
    <w:div w:id="1652825198">
      <w:bodyDiv w:val="1"/>
      <w:marLeft w:val="0"/>
      <w:marRight w:val="0"/>
      <w:marTop w:val="0"/>
      <w:marBottom w:val="0"/>
      <w:divBdr>
        <w:top w:val="none" w:sz="0" w:space="0" w:color="auto"/>
        <w:left w:val="none" w:sz="0" w:space="0" w:color="auto"/>
        <w:bottom w:val="none" w:sz="0" w:space="0" w:color="auto"/>
        <w:right w:val="none" w:sz="0" w:space="0" w:color="auto"/>
      </w:divBdr>
    </w:div>
    <w:div w:id="178750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3.xm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bregdeti.gov.al" TargetMode="External"/><Relationship Id="rId1" Type="http://schemas.openxmlformats.org/officeDocument/2006/relationships/hyperlink" Target="http://www.bregdeti.gov.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c:v>
                </c:pt>
              </c:strCache>
            </c:strRef>
          </c:tx>
          <c:invertIfNegative val="0"/>
          <c:cat>
            <c:strRef>
              <c:f>Sheet1!$A$2:$A$14</c:f>
              <c:strCache>
                <c:ptCount val="13"/>
                <c:pt idx="0">
                  <c:v>NIPT</c:v>
                </c:pt>
                <c:pt idx="1">
                  <c:v>Ndarja 80%/20%</c:v>
                </c:pt>
                <c:pt idx="2">
                  <c:v>Distanca 7.5 m</c:v>
                </c:pt>
                <c:pt idx="3">
                  <c:v>Pikë vrojtimi</c:v>
                </c:pt>
                <c:pt idx="4">
                  <c:v>Pajisjet e pikës së vrojtimit</c:v>
                </c:pt>
                <c:pt idx="5">
                  <c:v>Vrojtues plazhi</c:v>
                </c:pt>
                <c:pt idx="6">
                  <c:v>Dushe</c:v>
                </c:pt>
                <c:pt idx="7">
                  <c:v>Kabina zhveshje </c:v>
                </c:pt>
                <c:pt idx="8">
                  <c:v>Kosha mbetjesh</c:v>
                </c:pt>
                <c:pt idx="9">
                  <c:v>Tabela me këshilla</c:v>
                </c:pt>
                <c:pt idx="10">
                  <c:v>Tabela me nr. emergjencës</c:v>
                </c:pt>
                <c:pt idx="11">
                  <c:v>Përdorim i mjeteve lundruese</c:v>
                </c:pt>
                <c:pt idx="12">
                  <c:v>Tabela të flamujve</c:v>
                </c:pt>
              </c:strCache>
            </c:strRef>
          </c:cat>
          <c:val>
            <c:numRef>
              <c:f>Sheet1!$B$2:$B$14</c:f>
              <c:numCache>
                <c:formatCode>General</c:formatCode>
                <c:ptCount val="13"/>
                <c:pt idx="0">
                  <c:v>65</c:v>
                </c:pt>
                <c:pt idx="1">
                  <c:v>65</c:v>
                </c:pt>
                <c:pt idx="2">
                  <c:v>68</c:v>
                </c:pt>
                <c:pt idx="3">
                  <c:v>56</c:v>
                </c:pt>
                <c:pt idx="4">
                  <c:v>50</c:v>
                </c:pt>
                <c:pt idx="5">
                  <c:v>51</c:v>
                </c:pt>
                <c:pt idx="6">
                  <c:v>62</c:v>
                </c:pt>
                <c:pt idx="7">
                  <c:v>58</c:v>
                </c:pt>
                <c:pt idx="8">
                  <c:v>68</c:v>
                </c:pt>
                <c:pt idx="9">
                  <c:v>32</c:v>
                </c:pt>
                <c:pt idx="10">
                  <c:v>52</c:v>
                </c:pt>
                <c:pt idx="11">
                  <c:v>67</c:v>
                </c:pt>
                <c:pt idx="12">
                  <c:v>52</c:v>
                </c:pt>
              </c:numCache>
            </c:numRef>
          </c:val>
          <c:extLst xmlns:c16r2="http://schemas.microsoft.com/office/drawing/2015/06/chart">
            <c:ext xmlns:c16="http://schemas.microsoft.com/office/drawing/2014/chart" uri="{C3380CC4-5D6E-409C-BE32-E72D297353CC}">
              <c16:uniqueId val="{00000000-330F-4F4E-9930-54A431365953}"/>
            </c:ext>
          </c:extLst>
        </c:ser>
        <c:ser>
          <c:idx val="1"/>
          <c:order val="1"/>
          <c:tx>
            <c:strRef>
              <c:f>Sheet1!$C$1</c:f>
              <c:strCache>
                <c:ptCount val="1"/>
                <c:pt idx="0">
                  <c:v>JO</c:v>
                </c:pt>
              </c:strCache>
            </c:strRef>
          </c:tx>
          <c:invertIfNegative val="0"/>
          <c:cat>
            <c:strRef>
              <c:f>Sheet1!$A$2:$A$14</c:f>
              <c:strCache>
                <c:ptCount val="13"/>
                <c:pt idx="0">
                  <c:v>NIPT</c:v>
                </c:pt>
                <c:pt idx="1">
                  <c:v>Ndarja 80%/20%</c:v>
                </c:pt>
                <c:pt idx="2">
                  <c:v>Distanca 7.5 m</c:v>
                </c:pt>
                <c:pt idx="3">
                  <c:v>Pikë vrojtimi</c:v>
                </c:pt>
                <c:pt idx="4">
                  <c:v>Pajisjet e pikës së vrojtimit</c:v>
                </c:pt>
                <c:pt idx="5">
                  <c:v>Vrojtues plazhi</c:v>
                </c:pt>
                <c:pt idx="6">
                  <c:v>Dushe</c:v>
                </c:pt>
                <c:pt idx="7">
                  <c:v>Kabina zhveshje </c:v>
                </c:pt>
                <c:pt idx="8">
                  <c:v>Kosha mbetjesh</c:v>
                </c:pt>
                <c:pt idx="9">
                  <c:v>Tabela me këshilla</c:v>
                </c:pt>
                <c:pt idx="10">
                  <c:v>Tabela me nr. emergjencës</c:v>
                </c:pt>
                <c:pt idx="11">
                  <c:v>Përdorim i mjeteve lundruese</c:v>
                </c:pt>
                <c:pt idx="12">
                  <c:v>Tabela të flamujve</c:v>
                </c:pt>
              </c:strCache>
            </c:strRef>
          </c:cat>
          <c:val>
            <c:numRef>
              <c:f>Sheet1!$C$2:$C$14</c:f>
              <c:numCache>
                <c:formatCode>General</c:formatCode>
                <c:ptCount val="13"/>
                <c:pt idx="0">
                  <c:v>3</c:v>
                </c:pt>
                <c:pt idx="1">
                  <c:v>3</c:v>
                </c:pt>
                <c:pt idx="2">
                  <c:v>0</c:v>
                </c:pt>
                <c:pt idx="3">
                  <c:v>12</c:v>
                </c:pt>
                <c:pt idx="4">
                  <c:v>18</c:v>
                </c:pt>
                <c:pt idx="5">
                  <c:v>17</c:v>
                </c:pt>
                <c:pt idx="6">
                  <c:v>6</c:v>
                </c:pt>
                <c:pt idx="7">
                  <c:v>9</c:v>
                </c:pt>
                <c:pt idx="8">
                  <c:v>0</c:v>
                </c:pt>
                <c:pt idx="9">
                  <c:v>36</c:v>
                </c:pt>
                <c:pt idx="10">
                  <c:v>16</c:v>
                </c:pt>
                <c:pt idx="11">
                  <c:v>1</c:v>
                </c:pt>
                <c:pt idx="12">
                  <c:v>16</c:v>
                </c:pt>
              </c:numCache>
            </c:numRef>
          </c:val>
          <c:extLst xmlns:c16r2="http://schemas.microsoft.com/office/drawing/2015/06/chart">
            <c:ext xmlns:c16="http://schemas.microsoft.com/office/drawing/2014/chart" uri="{C3380CC4-5D6E-409C-BE32-E72D297353CC}">
              <c16:uniqueId val="{00000001-330F-4F4E-9930-54A431365953}"/>
            </c:ext>
          </c:extLst>
        </c:ser>
        <c:dLbls>
          <c:showLegendKey val="0"/>
          <c:showVal val="0"/>
          <c:showCatName val="0"/>
          <c:showSerName val="0"/>
          <c:showPercent val="0"/>
          <c:showBubbleSize val="0"/>
        </c:dLbls>
        <c:gapWidth val="150"/>
        <c:axId val="578347536"/>
        <c:axId val="578346360"/>
      </c:barChart>
      <c:catAx>
        <c:axId val="578347536"/>
        <c:scaling>
          <c:orientation val="minMax"/>
        </c:scaling>
        <c:delete val="0"/>
        <c:axPos val="b"/>
        <c:numFmt formatCode="General" sourceLinked="0"/>
        <c:majorTickMark val="none"/>
        <c:minorTickMark val="none"/>
        <c:tickLblPos val="nextTo"/>
        <c:crossAx val="578346360"/>
        <c:crosses val="autoZero"/>
        <c:auto val="1"/>
        <c:lblAlgn val="ctr"/>
        <c:lblOffset val="100"/>
        <c:noMultiLvlLbl val="0"/>
      </c:catAx>
      <c:valAx>
        <c:axId val="578346360"/>
        <c:scaling>
          <c:orientation val="minMax"/>
        </c:scaling>
        <c:delete val="0"/>
        <c:axPos val="l"/>
        <c:majorGridlines/>
        <c:numFmt formatCode="General" sourceLinked="1"/>
        <c:majorTickMark val="none"/>
        <c:minorTickMark val="none"/>
        <c:tickLblPos val="nextTo"/>
        <c:crossAx val="578347536"/>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c:v>
                </c:pt>
              </c:strCache>
            </c:strRef>
          </c:tx>
          <c:invertIfNegative val="0"/>
          <c:cat>
            <c:strRef>
              <c:f>Sheet1!$A$2:$A$13</c:f>
              <c:strCache>
                <c:ptCount val="12"/>
                <c:pt idx="0">
                  <c:v>Nipt</c:v>
                </c:pt>
                <c:pt idx="1">
                  <c:v>Ndarja 80%/20%</c:v>
                </c:pt>
                <c:pt idx="2">
                  <c:v>Distanca 7.5 m</c:v>
                </c:pt>
                <c:pt idx="3">
                  <c:v>Pikë Vrojtimi</c:v>
                </c:pt>
                <c:pt idx="4">
                  <c:v>Pajisjet e pikës së vrojtimit</c:v>
                </c:pt>
                <c:pt idx="5">
                  <c:v>Vrojtues Plazhi</c:v>
                </c:pt>
                <c:pt idx="6">
                  <c:v>Dushe</c:v>
                </c:pt>
                <c:pt idx="7">
                  <c:v>Kabina Zhveshje</c:v>
                </c:pt>
                <c:pt idx="8">
                  <c:v>Kosha mbetjesh</c:v>
                </c:pt>
                <c:pt idx="9">
                  <c:v>Tabela me këshilla</c:v>
                </c:pt>
                <c:pt idx="10">
                  <c:v>Tabela me nr. Emergjencës</c:v>
                </c:pt>
                <c:pt idx="11">
                  <c:v>Tabelat e flamujve</c:v>
                </c:pt>
              </c:strCache>
            </c:strRef>
          </c:cat>
          <c:val>
            <c:numRef>
              <c:f>Sheet1!$B$2:$B$13</c:f>
              <c:numCache>
                <c:formatCode>General</c:formatCode>
                <c:ptCount val="12"/>
                <c:pt idx="0">
                  <c:v>109</c:v>
                </c:pt>
                <c:pt idx="1">
                  <c:v>60</c:v>
                </c:pt>
                <c:pt idx="2">
                  <c:v>113</c:v>
                </c:pt>
                <c:pt idx="3">
                  <c:v>52</c:v>
                </c:pt>
                <c:pt idx="4">
                  <c:v>41</c:v>
                </c:pt>
                <c:pt idx="5">
                  <c:v>41</c:v>
                </c:pt>
                <c:pt idx="6">
                  <c:v>101</c:v>
                </c:pt>
                <c:pt idx="7">
                  <c:v>85</c:v>
                </c:pt>
                <c:pt idx="8">
                  <c:v>113</c:v>
                </c:pt>
                <c:pt idx="9">
                  <c:v>31</c:v>
                </c:pt>
                <c:pt idx="10">
                  <c:v>39</c:v>
                </c:pt>
                <c:pt idx="11">
                  <c:v>30</c:v>
                </c:pt>
              </c:numCache>
            </c:numRef>
          </c:val>
          <c:extLst xmlns:c16r2="http://schemas.microsoft.com/office/drawing/2015/06/chart">
            <c:ext xmlns:c16="http://schemas.microsoft.com/office/drawing/2014/chart" uri="{C3380CC4-5D6E-409C-BE32-E72D297353CC}">
              <c16:uniqueId val="{00000000-DA55-4901-9B0A-8743A49F9414}"/>
            </c:ext>
          </c:extLst>
        </c:ser>
        <c:ser>
          <c:idx val="1"/>
          <c:order val="1"/>
          <c:tx>
            <c:strRef>
              <c:f>Sheet1!$C$1</c:f>
              <c:strCache>
                <c:ptCount val="1"/>
                <c:pt idx="0">
                  <c:v>Jo</c:v>
                </c:pt>
              </c:strCache>
            </c:strRef>
          </c:tx>
          <c:invertIfNegative val="0"/>
          <c:cat>
            <c:strRef>
              <c:f>Sheet1!$A$2:$A$13</c:f>
              <c:strCache>
                <c:ptCount val="12"/>
                <c:pt idx="0">
                  <c:v>Nipt</c:v>
                </c:pt>
                <c:pt idx="1">
                  <c:v>Ndarja 80%/20%</c:v>
                </c:pt>
                <c:pt idx="2">
                  <c:v>Distanca 7.5 m</c:v>
                </c:pt>
                <c:pt idx="3">
                  <c:v>Pikë Vrojtimi</c:v>
                </c:pt>
                <c:pt idx="4">
                  <c:v>Pajisjet e pikës së vrojtimit</c:v>
                </c:pt>
                <c:pt idx="5">
                  <c:v>Vrojtues Plazhi</c:v>
                </c:pt>
                <c:pt idx="6">
                  <c:v>Dushe</c:v>
                </c:pt>
                <c:pt idx="7">
                  <c:v>Kabina Zhveshje</c:v>
                </c:pt>
                <c:pt idx="8">
                  <c:v>Kosha mbetjesh</c:v>
                </c:pt>
                <c:pt idx="9">
                  <c:v>Tabela me këshilla</c:v>
                </c:pt>
                <c:pt idx="10">
                  <c:v>Tabela me nr. Emergjencës</c:v>
                </c:pt>
                <c:pt idx="11">
                  <c:v>Tabelat e flamujve</c:v>
                </c:pt>
              </c:strCache>
            </c:strRef>
          </c:cat>
          <c:val>
            <c:numRef>
              <c:f>Sheet1!$C$2:$C$13</c:f>
              <c:numCache>
                <c:formatCode>General</c:formatCode>
                <c:ptCount val="12"/>
                <c:pt idx="0">
                  <c:v>4</c:v>
                </c:pt>
                <c:pt idx="1">
                  <c:v>53</c:v>
                </c:pt>
                <c:pt idx="2">
                  <c:v>0</c:v>
                </c:pt>
                <c:pt idx="3">
                  <c:v>61</c:v>
                </c:pt>
                <c:pt idx="4">
                  <c:v>72</c:v>
                </c:pt>
                <c:pt idx="5">
                  <c:v>72</c:v>
                </c:pt>
                <c:pt idx="6">
                  <c:v>12</c:v>
                </c:pt>
                <c:pt idx="7">
                  <c:v>28</c:v>
                </c:pt>
                <c:pt idx="8">
                  <c:v>0</c:v>
                </c:pt>
                <c:pt idx="9">
                  <c:v>82</c:v>
                </c:pt>
                <c:pt idx="10">
                  <c:v>74</c:v>
                </c:pt>
                <c:pt idx="11">
                  <c:v>83</c:v>
                </c:pt>
              </c:numCache>
            </c:numRef>
          </c:val>
          <c:extLst xmlns:c16r2="http://schemas.microsoft.com/office/drawing/2015/06/chart">
            <c:ext xmlns:c16="http://schemas.microsoft.com/office/drawing/2014/chart" uri="{C3380CC4-5D6E-409C-BE32-E72D297353CC}">
              <c16:uniqueId val="{00000001-DA55-4901-9B0A-8743A49F9414}"/>
            </c:ext>
          </c:extLst>
        </c:ser>
        <c:dLbls>
          <c:showLegendKey val="0"/>
          <c:showVal val="0"/>
          <c:showCatName val="0"/>
          <c:showSerName val="0"/>
          <c:showPercent val="0"/>
          <c:showBubbleSize val="0"/>
        </c:dLbls>
        <c:gapWidth val="150"/>
        <c:axId val="587407760"/>
        <c:axId val="587410504"/>
      </c:barChart>
      <c:catAx>
        <c:axId val="587407760"/>
        <c:scaling>
          <c:orientation val="minMax"/>
        </c:scaling>
        <c:delete val="0"/>
        <c:axPos val="b"/>
        <c:numFmt formatCode="General" sourceLinked="0"/>
        <c:majorTickMark val="none"/>
        <c:minorTickMark val="none"/>
        <c:tickLblPos val="nextTo"/>
        <c:crossAx val="587410504"/>
        <c:crosses val="autoZero"/>
        <c:auto val="1"/>
        <c:lblAlgn val="ctr"/>
        <c:lblOffset val="100"/>
        <c:noMultiLvlLbl val="0"/>
      </c:catAx>
      <c:valAx>
        <c:axId val="587410504"/>
        <c:scaling>
          <c:orientation val="minMax"/>
        </c:scaling>
        <c:delete val="0"/>
        <c:axPos val="l"/>
        <c:majorGridlines/>
        <c:numFmt formatCode="General" sourceLinked="1"/>
        <c:majorTickMark val="none"/>
        <c:minorTickMark val="none"/>
        <c:tickLblPos val="nextTo"/>
        <c:crossAx val="5874077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c:v>
                </c:pt>
              </c:strCache>
            </c:strRef>
          </c:tx>
          <c:invertIfNegative val="0"/>
          <c:cat>
            <c:strRef>
              <c:f>Sheet1!$A$2:$A$14</c:f>
              <c:strCache>
                <c:ptCount val="13"/>
                <c:pt idx="0">
                  <c:v>NIPT</c:v>
                </c:pt>
                <c:pt idx="1">
                  <c:v>Ndarja 80%/20%</c:v>
                </c:pt>
                <c:pt idx="2">
                  <c:v>Distanca 7.5m</c:v>
                </c:pt>
                <c:pt idx="3">
                  <c:v>Pikë Vrojtimi</c:v>
                </c:pt>
                <c:pt idx="4">
                  <c:v>Pajisjet e pikës së vrojtimit</c:v>
                </c:pt>
                <c:pt idx="5">
                  <c:v>Vrojtues Plazhi</c:v>
                </c:pt>
                <c:pt idx="6">
                  <c:v>Dushe</c:v>
                </c:pt>
                <c:pt idx="7">
                  <c:v>Kabina zhveshje</c:v>
                </c:pt>
                <c:pt idx="8">
                  <c:v>Kosha mbetjesh</c:v>
                </c:pt>
                <c:pt idx="9">
                  <c:v>Tabela me këshillat</c:v>
                </c:pt>
                <c:pt idx="10">
                  <c:v>Tabela me nr. Emergjencës</c:v>
                </c:pt>
                <c:pt idx="11">
                  <c:v>Përdorimi i mjeteve lundruese</c:v>
                </c:pt>
                <c:pt idx="12">
                  <c:v>Tabela me flamujt</c:v>
                </c:pt>
              </c:strCache>
            </c:strRef>
          </c:cat>
          <c:val>
            <c:numRef>
              <c:f>Sheet1!$B$2:$B$14</c:f>
              <c:numCache>
                <c:formatCode>General</c:formatCode>
                <c:ptCount val="13"/>
                <c:pt idx="0">
                  <c:v>26</c:v>
                </c:pt>
                <c:pt idx="1">
                  <c:v>33</c:v>
                </c:pt>
                <c:pt idx="2">
                  <c:v>35</c:v>
                </c:pt>
                <c:pt idx="3">
                  <c:v>10</c:v>
                </c:pt>
                <c:pt idx="4">
                  <c:v>5</c:v>
                </c:pt>
                <c:pt idx="5">
                  <c:v>5</c:v>
                </c:pt>
                <c:pt idx="6">
                  <c:v>27</c:v>
                </c:pt>
                <c:pt idx="7">
                  <c:v>18</c:v>
                </c:pt>
                <c:pt idx="8">
                  <c:v>35</c:v>
                </c:pt>
                <c:pt idx="9">
                  <c:v>3</c:v>
                </c:pt>
                <c:pt idx="10">
                  <c:v>9</c:v>
                </c:pt>
                <c:pt idx="11">
                  <c:v>35</c:v>
                </c:pt>
                <c:pt idx="12">
                  <c:v>8</c:v>
                </c:pt>
              </c:numCache>
            </c:numRef>
          </c:val>
          <c:extLst xmlns:c16r2="http://schemas.microsoft.com/office/drawing/2015/06/chart">
            <c:ext xmlns:c16="http://schemas.microsoft.com/office/drawing/2014/chart" uri="{C3380CC4-5D6E-409C-BE32-E72D297353CC}">
              <c16:uniqueId val="{00000000-73EB-4FED-AA35-84E4DC318788}"/>
            </c:ext>
          </c:extLst>
        </c:ser>
        <c:ser>
          <c:idx val="1"/>
          <c:order val="1"/>
          <c:tx>
            <c:strRef>
              <c:f>Sheet1!$C$1</c:f>
              <c:strCache>
                <c:ptCount val="1"/>
                <c:pt idx="0">
                  <c:v>Jo</c:v>
                </c:pt>
              </c:strCache>
            </c:strRef>
          </c:tx>
          <c:invertIfNegative val="0"/>
          <c:cat>
            <c:strRef>
              <c:f>Sheet1!$A$2:$A$14</c:f>
              <c:strCache>
                <c:ptCount val="13"/>
                <c:pt idx="0">
                  <c:v>NIPT</c:v>
                </c:pt>
                <c:pt idx="1">
                  <c:v>Ndarja 80%/20%</c:v>
                </c:pt>
                <c:pt idx="2">
                  <c:v>Distanca 7.5m</c:v>
                </c:pt>
                <c:pt idx="3">
                  <c:v>Pikë Vrojtimi</c:v>
                </c:pt>
                <c:pt idx="4">
                  <c:v>Pajisjet e pikës së vrojtimit</c:v>
                </c:pt>
                <c:pt idx="5">
                  <c:v>Vrojtues Plazhi</c:v>
                </c:pt>
                <c:pt idx="6">
                  <c:v>Dushe</c:v>
                </c:pt>
                <c:pt idx="7">
                  <c:v>Kabina zhveshje</c:v>
                </c:pt>
                <c:pt idx="8">
                  <c:v>Kosha mbetjesh</c:v>
                </c:pt>
                <c:pt idx="9">
                  <c:v>Tabela me këshillat</c:v>
                </c:pt>
                <c:pt idx="10">
                  <c:v>Tabela me nr. Emergjencës</c:v>
                </c:pt>
                <c:pt idx="11">
                  <c:v>Përdorimi i mjeteve lundruese</c:v>
                </c:pt>
                <c:pt idx="12">
                  <c:v>Tabela me flamujt</c:v>
                </c:pt>
              </c:strCache>
            </c:strRef>
          </c:cat>
          <c:val>
            <c:numRef>
              <c:f>Sheet1!$C$2:$C$14</c:f>
              <c:numCache>
                <c:formatCode>General</c:formatCode>
                <c:ptCount val="13"/>
                <c:pt idx="0">
                  <c:v>9</c:v>
                </c:pt>
                <c:pt idx="1">
                  <c:v>2</c:v>
                </c:pt>
                <c:pt idx="2">
                  <c:v>0</c:v>
                </c:pt>
                <c:pt idx="3">
                  <c:v>25</c:v>
                </c:pt>
                <c:pt idx="4">
                  <c:v>30</c:v>
                </c:pt>
                <c:pt idx="5">
                  <c:v>30</c:v>
                </c:pt>
                <c:pt idx="6">
                  <c:v>8</c:v>
                </c:pt>
                <c:pt idx="7">
                  <c:v>17</c:v>
                </c:pt>
                <c:pt idx="8">
                  <c:v>0</c:v>
                </c:pt>
                <c:pt idx="9">
                  <c:v>32</c:v>
                </c:pt>
                <c:pt idx="10">
                  <c:v>26</c:v>
                </c:pt>
                <c:pt idx="11">
                  <c:v>0</c:v>
                </c:pt>
                <c:pt idx="12">
                  <c:v>27</c:v>
                </c:pt>
              </c:numCache>
            </c:numRef>
          </c:val>
          <c:extLst xmlns:c16r2="http://schemas.microsoft.com/office/drawing/2015/06/chart">
            <c:ext xmlns:c16="http://schemas.microsoft.com/office/drawing/2014/chart" uri="{C3380CC4-5D6E-409C-BE32-E72D297353CC}">
              <c16:uniqueId val="{00000001-73EB-4FED-AA35-84E4DC318788}"/>
            </c:ext>
          </c:extLst>
        </c:ser>
        <c:dLbls>
          <c:showLegendKey val="0"/>
          <c:showVal val="0"/>
          <c:showCatName val="0"/>
          <c:showSerName val="0"/>
          <c:showPercent val="0"/>
          <c:showBubbleSize val="0"/>
        </c:dLbls>
        <c:gapWidth val="150"/>
        <c:axId val="587409328"/>
        <c:axId val="587409720"/>
      </c:barChart>
      <c:catAx>
        <c:axId val="587409328"/>
        <c:scaling>
          <c:orientation val="minMax"/>
        </c:scaling>
        <c:delete val="0"/>
        <c:axPos val="b"/>
        <c:numFmt formatCode="General" sourceLinked="0"/>
        <c:majorTickMark val="none"/>
        <c:minorTickMark val="none"/>
        <c:tickLblPos val="nextTo"/>
        <c:crossAx val="587409720"/>
        <c:crosses val="autoZero"/>
        <c:auto val="1"/>
        <c:lblAlgn val="ctr"/>
        <c:lblOffset val="100"/>
        <c:noMultiLvlLbl val="0"/>
      </c:catAx>
      <c:valAx>
        <c:axId val="587409720"/>
        <c:scaling>
          <c:orientation val="minMax"/>
        </c:scaling>
        <c:delete val="0"/>
        <c:axPos val="l"/>
        <c:majorGridlines/>
        <c:numFmt formatCode="General" sourceLinked="1"/>
        <c:majorTickMark val="none"/>
        <c:minorTickMark val="none"/>
        <c:tickLblPos val="nextTo"/>
        <c:crossAx val="58740932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51041-8AD0-4E46-A7E3-25287226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57</Pages>
  <Words>12335</Words>
  <Characters>70311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Eralba Cela</cp:lastModifiedBy>
  <cp:revision>119</cp:revision>
  <cp:lastPrinted>2019-07-18T11:35:00Z</cp:lastPrinted>
  <dcterms:created xsi:type="dcterms:W3CDTF">2019-09-10T14:15:00Z</dcterms:created>
  <dcterms:modified xsi:type="dcterms:W3CDTF">2021-03-30T13:40:00Z</dcterms:modified>
</cp:coreProperties>
</file>